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6478" w14:textId="73C4420B" w:rsidR="00D34BF5" w:rsidRPr="00F312CD" w:rsidRDefault="003D3DBB" w:rsidP="00381CDA">
      <w:pPr>
        <w:pStyle w:val="Calloutbodycharcoal"/>
        <w:pBdr>
          <w:right w:val="single" w:sz="48" w:space="5" w:color="25303B" w:themeColor="text2"/>
        </w:pBdr>
        <w:rPr>
          <w:rFonts w:asciiTheme="minorHAnsi" w:hAnsiTheme="minorHAnsi" w:cstheme="minorHAnsi"/>
          <w:b/>
          <w:bCs/>
        </w:rPr>
      </w:pPr>
      <w:bookmarkStart w:id="0" w:name="_Toc39179803"/>
      <w:bookmarkStart w:id="1" w:name="_Toc40276476"/>
      <w:r>
        <w:rPr>
          <w:noProof/>
          <w:lang w:eastAsia="en-GB"/>
        </w:rPr>
        <w:t>Beauchamp Park</w:t>
      </w:r>
    </w:p>
    <w:bookmarkEnd w:id="0"/>
    <w:bookmarkEnd w:id="1"/>
    <w:p w14:paraId="07D11E0C" w14:textId="77777777" w:rsidR="00227794" w:rsidRPr="00F312CD" w:rsidRDefault="003228D0" w:rsidP="00381CDA">
      <w:pPr>
        <w:pStyle w:val="Calloutbodycharcoal"/>
        <w:pBdr>
          <w:right w:val="single" w:sz="48" w:space="5" w:color="25303B" w:themeColor="text2"/>
        </w:pBdr>
        <w:rPr>
          <w:rFonts w:asciiTheme="minorHAnsi" w:hAnsiTheme="minorHAnsi" w:cstheme="minorHAnsi"/>
          <w:b/>
          <w:bCs/>
        </w:rPr>
      </w:pPr>
      <w:r w:rsidRPr="00F312CD">
        <w:rPr>
          <w:rFonts w:asciiTheme="minorHAnsi" w:hAnsiTheme="minorHAnsi" w:cstheme="minorHAnsi"/>
          <w:b/>
          <w:bCs/>
        </w:rPr>
        <w:t>Shared Ownership</w:t>
      </w:r>
    </w:p>
    <w:p w14:paraId="163FD015" w14:textId="77777777" w:rsidR="00BD746C" w:rsidRDefault="00BD746C" w:rsidP="0000399C">
      <w:pPr>
        <w:jc w:val="center"/>
        <w:rPr>
          <w:rFonts w:asciiTheme="minorHAnsi" w:hAnsiTheme="minorHAnsi" w:cstheme="minorHAnsi"/>
          <w:b/>
          <w:bCs/>
        </w:rPr>
      </w:pPr>
    </w:p>
    <w:p w14:paraId="7C7A6CA6" w14:textId="78434331" w:rsidR="00D34BF5" w:rsidRPr="00AD3439" w:rsidRDefault="003D3DBB" w:rsidP="0000399C">
      <w:pPr>
        <w:jc w:val="center"/>
        <w:rPr>
          <w:rFonts w:asciiTheme="minorHAnsi" w:hAnsiTheme="minorHAnsi" w:cstheme="minorHAnsi"/>
          <w:b/>
          <w:bCs/>
        </w:rPr>
      </w:pPr>
      <w:r>
        <w:rPr>
          <w:rFonts w:asciiTheme="minorHAnsi" w:hAnsiTheme="minorHAnsi" w:cstheme="minorHAnsi"/>
          <w:b/>
          <w:bCs/>
        </w:rPr>
        <w:t>PRICELIST</w:t>
      </w:r>
    </w:p>
    <w:tbl>
      <w:tblPr>
        <w:tblW w:w="10184" w:type="dxa"/>
        <w:tblLook w:val="04A0" w:firstRow="1" w:lastRow="0" w:firstColumn="1" w:lastColumn="0" w:noHBand="0" w:noVBand="1"/>
      </w:tblPr>
      <w:tblGrid>
        <w:gridCol w:w="483"/>
        <w:gridCol w:w="1002"/>
        <w:gridCol w:w="435"/>
        <w:gridCol w:w="483"/>
        <w:gridCol w:w="641"/>
        <w:gridCol w:w="529"/>
        <w:gridCol w:w="884"/>
        <w:gridCol w:w="538"/>
        <w:gridCol w:w="1174"/>
        <w:gridCol w:w="740"/>
        <w:gridCol w:w="598"/>
        <w:gridCol w:w="836"/>
        <w:gridCol w:w="1232"/>
        <w:gridCol w:w="609"/>
      </w:tblGrid>
      <w:tr w:rsidR="007C5F5B" w:rsidRPr="007C44A1" w14:paraId="77A47EFC" w14:textId="77777777" w:rsidTr="007C5F5B">
        <w:trPr>
          <w:trHeight w:val="1298"/>
        </w:trPr>
        <w:tc>
          <w:tcPr>
            <w:tcW w:w="483" w:type="dxa"/>
            <w:tcBorders>
              <w:top w:val="single" w:sz="8" w:space="0" w:color="auto"/>
              <w:left w:val="single" w:sz="8" w:space="0" w:color="auto"/>
              <w:bottom w:val="nil"/>
              <w:right w:val="single" w:sz="8" w:space="0" w:color="auto"/>
            </w:tcBorders>
            <w:shd w:val="clear" w:color="000000" w:fill="D9D9D9"/>
            <w:textDirection w:val="btLr"/>
            <w:vAlign w:val="center"/>
            <w:hideMark/>
          </w:tcPr>
          <w:p w14:paraId="1B864881"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Plot</w:t>
            </w:r>
          </w:p>
        </w:tc>
        <w:tc>
          <w:tcPr>
            <w:tcW w:w="1010" w:type="dxa"/>
            <w:tcBorders>
              <w:top w:val="single" w:sz="8" w:space="0" w:color="auto"/>
              <w:left w:val="nil"/>
              <w:bottom w:val="nil"/>
              <w:right w:val="single" w:sz="8" w:space="0" w:color="auto"/>
            </w:tcBorders>
            <w:shd w:val="clear" w:color="000000" w:fill="D9D9D9"/>
            <w:textDirection w:val="btLr"/>
            <w:vAlign w:val="center"/>
            <w:hideMark/>
          </w:tcPr>
          <w:p w14:paraId="09983909"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House Type</w:t>
            </w:r>
          </w:p>
        </w:tc>
        <w:tc>
          <w:tcPr>
            <w:tcW w:w="435" w:type="dxa"/>
            <w:tcBorders>
              <w:top w:val="single" w:sz="8" w:space="0" w:color="auto"/>
              <w:left w:val="nil"/>
              <w:bottom w:val="nil"/>
              <w:right w:val="single" w:sz="8" w:space="0" w:color="auto"/>
            </w:tcBorders>
            <w:shd w:val="clear" w:color="000000" w:fill="D9D9D9"/>
            <w:textDirection w:val="btLr"/>
            <w:vAlign w:val="center"/>
            <w:hideMark/>
          </w:tcPr>
          <w:p w14:paraId="2FD0BC47"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Beds</w:t>
            </w:r>
          </w:p>
        </w:tc>
        <w:tc>
          <w:tcPr>
            <w:tcW w:w="483" w:type="dxa"/>
            <w:tcBorders>
              <w:top w:val="single" w:sz="8" w:space="0" w:color="auto"/>
              <w:left w:val="nil"/>
              <w:bottom w:val="nil"/>
              <w:right w:val="single" w:sz="8" w:space="0" w:color="auto"/>
            </w:tcBorders>
            <w:shd w:val="clear" w:color="000000" w:fill="D9D9D9"/>
            <w:textDirection w:val="btLr"/>
            <w:vAlign w:val="center"/>
            <w:hideMark/>
          </w:tcPr>
          <w:p w14:paraId="75D3B77F"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M</w:t>
            </w:r>
            <w:r w:rsidRPr="007C44A1">
              <w:rPr>
                <w:rFonts w:eastAsia="Times New Roman" w:cs="Arial"/>
                <w:b/>
                <w:bCs/>
                <w:color w:val="000000"/>
                <w:sz w:val="18"/>
                <w:szCs w:val="18"/>
                <w:vertAlign w:val="superscript"/>
                <w:lang w:eastAsia="en-GB"/>
              </w:rPr>
              <w:t>2</w:t>
            </w:r>
          </w:p>
        </w:tc>
        <w:tc>
          <w:tcPr>
            <w:tcW w:w="641" w:type="dxa"/>
            <w:tcBorders>
              <w:top w:val="single" w:sz="8" w:space="0" w:color="auto"/>
              <w:left w:val="nil"/>
              <w:bottom w:val="nil"/>
              <w:right w:val="single" w:sz="8" w:space="0" w:color="auto"/>
            </w:tcBorders>
            <w:shd w:val="clear" w:color="000000" w:fill="D9D9D9"/>
            <w:textDirection w:val="btLr"/>
            <w:vAlign w:val="center"/>
            <w:hideMark/>
          </w:tcPr>
          <w:p w14:paraId="56337CD2"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Ft</w:t>
            </w:r>
            <w:r w:rsidRPr="007C44A1">
              <w:rPr>
                <w:rFonts w:eastAsia="Times New Roman" w:cs="Arial"/>
                <w:b/>
                <w:bCs/>
                <w:color w:val="000000"/>
                <w:sz w:val="18"/>
                <w:szCs w:val="18"/>
                <w:vertAlign w:val="superscript"/>
                <w:lang w:eastAsia="en-GB"/>
              </w:rPr>
              <w:t>2</w:t>
            </w:r>
          </w:p>
        </w:tc>
        <w:tc>
          <w:tcPr>
            <w:tcW w:w="766" w:type="dxa"/>
            <w:tcBorders>
              <w:top w:val="single" w:sz="8" w:space="0" w:color="auto"/>
              <w:left w:val="nil"/>
              <w:bottom w:val="nil"/>
              <w:right w:val="single" w:sz="8" w:space="0" w:color="auto"/>
            </w:tcBorders>
            <w:shd w:val="clear" w:color="000000" w:fill="D9D9D9"/>
            <w:textDirection w:val="btLr"/>
            <w:vAlign w:val="center"/>
            <w:hideMark/>
          </w:tcPr>
          <w:p w14:paraId="10485D88" w14:textId="77777777" w:rsidR="007C44A1" w:rsidRPr="007C44A1" w:rsidRDefault="007C44A1" w:rsidP="007C44A1">
            <w:pPr>
              <w:spacing w:after="0" w:line="240" w:lineRule="auto"/>
              <w:jc w:val="center"/>
              <w:rPr>
                <w:rFonts w:eastAsia="Times New Roman" w:cs="Arial"/>
                <w:b/>
                <w:bCs/>
                <w:color w:val="000000"/>
                <w:sz w:val="18"/>
                <w:szCs w:val="18"/>
                <w:lang w:eastAsia="en-GB"/>
              </w:rPr>
            </w:pPr>
            <w:proofErr w:type="gramStart"/>
            <w:r w:rsidRPr="007C44A1">
              <w:rPr>
                <w:rFonts w:eastAsia="Times New Roman" w:cs="Arial"/>
                <w:b/>
                <w:bCs/>
                <w:color w:val="000000"/>
                <w:sz w:val="18"/>
                <w:szCs w:val="18"/>
                <w:lang w:eastAsia="en-GB"/>
              </w:rPr>
              <w:t>Parking  Spaces</w:t>
            </w:r>
            <w:proofErr w:type="gramEnd"/>
          </w:p>
        </w:tc>
        <w:tc>
          <w:tcPr>
            <w:tcW w:w="629" w:type="dxa"/>
            <w:tcBorders>
              <w:top w:val="single" w:sz="8" w:space="0" w:color="auto"/>
              <w:left w:val="nil"/>
              <w:bottom w:val="nil"/>
              <w:right w:val="single" w:sz="8" w:space="0" w:color="auto"/>
            </w:tcBorders>
            <w:shd w:val="clear" w:color="000000" w:fill="D9D9D9"/>
            <w:textDirection w:val="btLr"/>
            <w:vAlign w:val="center"/>
            <w:hideMark/>
          </w:tcPr>
          <w:p w14:paraId="4338EAB2"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Full market value (£)</w:t>
            </w:r>
          </w:p>
        </w:tc>
        <w:tc>
          <w:tcPr>
            <w:tcW w:w="540" w:type="dxa"/>
            <w:tcBorders>
              <w:top w:val="single" w:sz="8" w:space="0" w:color="auto"/>
              <w:left w:val="nil"/>
              <w:bottom w:val="nil"/>
              <w:right w:val="single" w:sz="8" w:space="0" w:color="auto"/>
            </w:tcBorders>
            <w:shd w:val="clear" w:color="000000" w:fill="D9D9D9"/>
            <w:textDirection w:val="btLr"/>
            <w:vAlign w:val="center"/>
            <w:hideMark/>
          </w:tcPr>
          <w:p w14:paraId="799082A8"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Min. share %</w:t>
            </w:r>
          </w:p>
        </w:tc>
        <w:tc>
          <w:tcPr>
            <w:tcW w:w="1174" w:type="dxa"/>
            <w:tcBorders>
              <w:top w:val="single" w:sz="8" w:space="0" w:color="auto"/>
              <w:left w:val="nil"/>
              <w:bottom w:val="nil"/>
              <w:right w:val="single" w:sz="8" w:space="0" w:color="auto"/>
            </w:tcBorders>
            <w:shd w:val="clear" w:color="000000" w:fill="D9D9D9"/>
            <w:textDirection w:val="btLr"/>
            <w:vAlign w:val="center"/>
            <w:hideMark/>
          </w:tcPr>
          <w:p w14:paraId="37F158A0"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Share value (£)</w:t>
            </w:r>
          </w:p>
        </w:tc>
        <w:tc>
          <w:tcPr>
            <w:tcW w:w="740" w:type="dxa"/>
            <w:tcBorders>
              <w:top w:val="single" w:sz="8" w:space="0" w:color="auto"/>
              <w:left w:val="nil"/>
              <w:bottom w:val="nil"/>
              <w:right w:val="single" w:sz="8" w:space="0" w:color="auto"/>
            </w:tcBorders>
            <w:shd w:val="clear" w:color="000000" w:fill="D9D9D9"/>
            <w:textDirection w:val="btLr"/>
            <w:vAlign w:val="center"/>
            <w:hideMark/>
          </w:tcPr>
          <w:p w14:paraId="40E1B3B0"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Minimum deposit (£)</w:t>
            </w:r>
          </w:p>
        </w:tc>
        <w:tc>
          <w:tcPr>
            <w:tcW w:w="598" w:type="dxa"/>
            <w:tcBorders>
              <w:top w:val="single" w:sz="8" w:space="0" w:color="auto"/>
              <w:left w:val="nil"/>
              <w:bottom w:val="nil"/>
              <w:right w:val="single" w:sz="8" w:space="0" w:color="auto"/>
            </w:tcBorders>
            <w:shd w:val="clear" w:color="000000" w:fill="D9D9D9"/>
            <w:textDirection w:val="btLr"/>
            <w:vAlign w:val="center"/>
            <w:hideMark/>
          </w:tcPr>
          <w:p w14:paraId="2DB73E4E"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 xml:space="preserve">Rent </w:t>
            </w:r>
            <w:proofErr w:type="spellStart"/>
            <w:r w:rsidRPr="007C44A1">
              <w:rPr>
                <w:rFonts w:eastAsia="Times New Roman" w:cs="Arial"/>
                <w:b/>
                <w:bCs/>
                <w:color w:val="000000"/>
                <w:sz w:val="18"/>
                <w:szCs w:val="18"/>
                <w:lang w:eastAsia="en-GB"/>
              </w:rPr>
              <w:t>pcm</w:t>
            </w:r>
            <w:proofErr w:type="spellEnd"/>
            <w:r w:rsidRPr="007C44A1">
              <w:rPr>
                <w:rFonts w:eastAsia="Times New Roman" w:cs="Arial"/>
                <w:b/>
                <w:bCs/>
                <w:color w:val="000000"/>
                <w:sz w:val="18"/>
                <w:szCs w:val="18"/>
                <w:lang w:eastAsia="en-GB"/>
              </w:rPr>
              <w:t>*(£)</w:t>
            </w:r>
          </w:p>
        </w:tc>
        <w:tc>
          <w:tcPr>
            <w:tcW w:w="836" w:type="dxa"/>
            <w:tcBorders>
              <w:top w:val="single" w:sz="8" w:space="0" w:color="auto"/>
              <w:left w:val="nil"/>
              <w:bottom w:val="nil"/>
              <w:right w:val="single" w:sz="8" w:space="0" w:color="auto"/>
            </w:tcBorders>
            <w:shd w:val="clear" w:color="000000" w:fill="D9D9D9"/>
            <w:textDirection w:val="btLr"/>
            <w:vAlign w:val="center"/>
            <w:hideMark/>
          </w:tcPr>
          <w:p w14:paraId="69DE083B"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Required Income (£)</w:t>
            </w:r>
          </w:p>
        </w:tc>
        <w:tc>
          <w:tcPr>
            <w:tcW w:w="1238" w:type="dxa"/>
            <w:tcBorders>
              <w:top w:val="single" w:sz="8" w:space="0" w:color="auto"/>
              <w:left w:val="nil"/>
              <w:bottom w:val="nil"/>
              <w:right w:val="single" w:sz="8" w:space="0" w:color="auto"/>
            </w:tcBorders>
            <w:shd w:val="clear" w:color="000000" w:fill="D9D9D9"/>
            <w:textDirection w:val="btLr"/>
            <w:vAlign w:val="center"/>
            <w:hideMark/>
          </w:tcPr>
          <w:p w14:paraId="05EEADBB"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Colour Choice</w:t>
            </w:r>
          </w:p>
        </w:tc>
        <w:tc>
          <w:tcPr>
            <w:tcW w:w="611" w:type="dxa"/>
            <w:tcBorders>
              <w:top w:val="single" w:sz="8" w:space="0" w:color="auto"/>
              <w:left w:val="nil"/>
              <w:bottom w:val="nil"/>
              <w:right w:val="single" w:sz="8" w:space="0" w:color="auto"/>
            </w:tcBorders>
            <w:shd w:val="clear" w:color="000000" w:fill="D9D9D9"/>
            <w:textDirection w:val="btLr"/>
            <w:vAlign w:val="center"/>
            <w:hideMark/>
          </w:tcPr>
          <w:p w14:paraId="308BA0CC" w14:textId="77777777" w:rsidR="007C44A1" w:rsidRPr="007C44A1" w:rsidRDefault="007C44A1" w:rsidP="007C44A1">
            <w:pPr>
              <w:spacing w:after="0" w:line="240" w:lineRule="auto"/>
              <w:jc w:val="center"/>
              <w:rPr>
                <w:rFonts w:eastAsia="Times New Roman" w:cs="Arial"/>
                <w:b/>
                <w:bCs/>
                <w:color w:val="000000"/>
                <w:sz w:val="18"/>
                <w:szCs w:val="18"/>
                <w:lang w:eastAsia="en-GB"/>
              </w:rPr>
            </w:pPr>
            <w:r w:rsidRPr="007C44A1">
              <w:rPr>
                <w:rFonts w:eastAsia="Times New Roman" w:cs="Arial"/>
                <w:b/>
                <w:bCs/>
                <w:color w:val="000000"/>
                <w:sz w:val="18"/>
                <w:szCs w:val="18"/>
                <w:lang w:eastAsia="en-GB"/>
              </w:rPr>
              <w:t>Anticipated Completion</w:t>
            </w:r>
          </w:p>
        </w:tc>
      </w:tr>
      <w:tr w:rsidR="007C5F5B" w:rsidRPr="007C44A1" w14:paraId="22E75F80" w14:textId="77777777" w:rsidTr="007C5F5B">
        <w:trPr>
          <w:trHeight w:val="1140"/>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87152"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238</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651046A8"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Hunterston</w:t>
            </w:r>
          </w:p>
        </w:tc>
        <w:tc>
          <w:tcPr>
            <w:tcW w:w="435" w:type="dxa"/>
            <w:tcBorders>
              <w:top w:val="single" w:sz="4" w:space="0" w:color="auto"/>
              <w:left w:val="nil"/>
              <w:bottom w:val="single" w:sz="4" w:space="0" w:color="auto"/>
              <w:right w:val="single" w:sz="4" w:space="0" w:color="auto"/>
            </w:tcBorders>
            <w:shd w:val="clear" w:color="auto" w:fill="auto"/>
            <w:vAlign w:val="center"/>
            <w:hideMark/>
          </w:tcPr>
          <w:p w14:paraId="3C737C37"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w:t>
            </w:r>
          </w:p>
        </w:tc>
        <w:tc>
          <w:tcPr>
            <w:tcW w:w="483" w:type="dxa"/>
            <w:tcBorders>
              <w:top w:val="single" w:sz="4" w:space="0" w:color="auto"/>
              <w:left w:val="nil"/>
              <w:bottom w:val="single" w:sz="4" w:space="0" w:color="auto"/>
              <w:right w:val="single" w:sz="4" w:space="0" w:color="auto"/>
            </w:tcBorders>
            <w:shd w:val="clear" w:color="auto" w:fill="auto"/>
            <w:vAlign w:val="center"/>
            <w:hideMark/>
          </w:tcPr>
          <w:p w14:paraId="35711403"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103</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E197C40"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1,109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42C06FD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6B8EE3EA"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£355,000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3CA8848"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6BDB3128"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£124,250</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52F9C72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£6,213</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535A6502"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£529</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4DE1D3E5"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£40,561</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6B8ACDA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Classic Contemporary</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4701961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June/ July</w:t>
            </w:r>
          </w:p>
        </w:tc>
      </w:tr>
      <w:tr w:rsidR="007C5F5B" w:rsidRPr="007C44A1" w14:paraId="5A399911"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21476A00"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239</w:t>
            </w:r>
          </w:p>
        </w:tc>
        <w:tc>
          <w:tcPr>
            <w:tcW w:w="1010" w:type="dxa"/>
            <w:tcBorders>
              <w:top w:val="nil"/>
              <w:left w:val="nil"/>
              <w:bottom w:val="single" w:sz="4" w:space="0" w:color="auto"/>
              <w:right w:val="single" w:sz="4" w:space="0" w:color="auto"/>
            </w:tcBorders>
            <w:shd w:val="clear" w:color="auto" w:fill="auto"/>
            <w:vAlign w:val="center"/>
            <w:hideMark/>
          </w:tcPr>
          <w:p w14:paraId="4BBA33D4"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Hunterston</w:t>
            </w:r>
          </w:p>
        </w:tc>
        <w:tc>
          <w:tcPr>
            <w:tcW w:w="435" w:type="dxa"/>
            <w:tcBorders>
              <w:top w:val="nil"/>
              <w:left w:val="nil"/>
              <w:bottom w:val="single" w:sz="4" w:space="0" w:color="auto"/>
              <w:right w:val="single" w:sz="4" w:space="0" w:color="auto"/>
            </w:tcBorders>
            <w:shd w:val="clear" w:color="auto" w:fill="auto"/>
            <w:vAlign w:val="center"/>
            <w:hideMark/>
          </w:tcPr>
          <w:p w14:paraId="41631DD6"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w:t>
            </w:r>
          </w:p>
        </w:tc>
        <w:tc>
          <w:tcPr>
            <w:tcW w:w="483" w:type="dxa"/>
            <w:tcBorders>
              <w:top w:val="nil"/>
              <w:left w:val="nil"/>
              <w:bottom w:val="single" w:sz="4" w:space="0" w:color="auto"/>
              <w:right w:val="single" w:sz="4" w:space="0" w:color="auto"/>
            </w:tcBorders>
            <w:shd w:val="clear" w:color="auto" w:fill="auto"/>
            <w:vAlign w:val="center"/>
            <w:hideMark/>
          </w:tcPr>
          <w:p w14:paraId="127C8212"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103</w:t>
            </w:r>
          </w:p>
        </w:tc>
        <w:tc>
          <w:tcPr>
            <w:tcW w:w="641" w:type="dxa"/>
            <w:tcBorders>
              <w:top w:val="nil"/>
              <w:left w:val="nil"/>
              <w:bottom w:val="single" w:sz="4" w:space="0" w:color="auto"/>
              <w:right w:val="single" w:sz="4" w:space="0" w:color="auto"/>
            </w:tcBorders>
            <w:shd w:val="clear" w:color="auto" w:fill="auto"/>
            <w:vAlign w:val="center"/>
            <w:hideMark/>
          </w:tcPr>
          <w:p w14:paraId="4D96B286"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1,109</w:t>
            </w:r>
          </w:p>
        </w:tc>
        <w:tc>
          <w:tcPr>
            <w:tcW w:w="766" w:type="dxa"/>
            <w:tcBorders>
              <w:top w:val="nil"/>
              <w:left w:val="nil"/>
              <w:bottom w:val="single" w:sz="4" w:space="0" w:color="auto"/>
              <w:right w:val="single" w:sz="4" w:space="0" w:color="auto"/>
            </w:tcBorders>
            <w:shd w:val="clear" w:color="auto" w:fill="auto"/>
            <w:vAlign w:val="center"/>
            <w:hideMark/>
          </w:tcPr>
          <w:p w14:paraId="294B8B2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nil"/>
              <w:left w:val="nil"/>
              <w:bottom w:val="single" w:sz="4" w:space="0" w:color="auto"/>
              <w:right w:val="single" w:sz="4" w:space="0" w:color="auto"/>
            </w:tcBorders>
            <w:shd w:val="clear" w:color="auto" w:fill="auto"/>
            <w:noWrap/>
            <w:vAlign w:val="center"/>
            <w:hideMark/>
          </w:tcPr>
          <w:p w14:paraId="52274F02"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£360,000</w:t>
            </w:r>
          </w:p>
        </w:tc>
        <w:tc>
          <w:tcPr>
            <w:tcW w:w="540" w:type="dxa"/>
            <w:tcBorders>
              <w:top w:val="nil"/>
              <w:left w:val="nil"/>
              <w:bottom w:val="single" w:sz="4" w:space="0" w:color="auto"/>
              <w:right w:val="single" w:sz="4" w:space="0" w:color="auto"/>
            </w:tcBorders>
            <w:shd w:val="clear" w:color="auto" w:fill="auto"/>
            <w:vAlign w:val="center"/>
            <w:hideMark/>
          </w:tcPr>
          <w:p w14:paraId="490EDDC3"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5A5E5A1B"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£126,000</w:t>
            </w:r>
          </w:p>
        </w:tc>
        <w:tc>
          <w:tcPr>
            <w:tcW w:w="740" w:type="dxa"/>
            <w:tcBorders>
              <w:top w:val="nil"/>
              <w:left w:val="nil"/>
              <w:bottom w:val="single" w:sz="4" w:space="0" w:color="auto"/>
              <w:right w:val="single" w:sz="4" w:space="0" w:color="auto"/>
            </w:tcBorders>
            <w:shd w:val="clear" w:color="auto" w:fill="auto"/>
            <w:noWrap/>
            <w:vAlign w:val="center"/>
            <w:hideMark/>
          </w:tcPr>
          <w:p w14:paraId="70B39699"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£6,300</w:t>
            </w:r>
          </w:p>
        </w:tc>
        <w:tc>
          <w:tcPr>
            <w:tcW w:w="598" w:type="dxa"/>
            <w:tcBorders>
              <w:top w:val="nil"/>
              <w:left w:val="nil"/>
              <w:bottom w:val="single" w:sz="4" w:space="0" w:color="auto"/>
              <w:right w:val="single" w:sz="4" w:space="0" w:color="auto"/>
            </w:tcBorders>
            <w:shd w:val="clear" w:color="auto" w:fill="auto"/>
            <w:noWrap/>
            <w:vAlign w:val="center"/>
            <w:hideMark/>
          </w:tcPr>
          <w:p w14:paraId="34A54EC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£536</w:t>
            </w:r>
          </w:p>
        </w:tc>
        <w:tc>
          <w:tcPr>
            <w:tcW w:w="836" w:type="dxa"/>
            <w:tcBorders>
              <w:top w:val="nil"/>
              <w:left w:val="nil"/>
              <w:bottom w:val="single" w:sz="4" w:space="0" w:color="auto"/>
              <w:right w:val="single" w:sz="4" w:space="0" w:color="auto"/>
            </w:tcBorders>
            <w:shd w:val="clear" w:color="auto" w:fill="auto"/>
            <w:noWrap/>
            <w:vAlign w:val="center"/>
            <w:hideMark/>
          </w:tcPr>
          <w:p w14:paraId="44CC61BE"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£41,265</w:t>
            </w:r>
          </w:p>
        </w:tc>
        <w:tc>
          <w:tcPr>
            <w:tcW w:w="1238" w:type="dxa"/>
            <w:tcBorders>
              <w:top w:val="nil"/>
              <w:left w:val="nil"/>
              <w:bottom w:val="single" w:sz="4" w:space="0" w:color="auto"/>
              <w:right w:val="single" w:sz="4" w:space="0" w:color="auto"/>
            </w:tcBorders>
            <w:shd w:val="clear" w:color="auto" w:fill="auto"/>
            <w:vAlign w:val="center"/>
            <w:hideMark/>
          </w:tcPr>
          <w:p w14:paraId="6FCE7F00"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Cool style</w:t>
            </w:r>
          </w:p>
        </w:tc>
        <w:tc>
          <w:tcPr>
            <w:tcW w:w="611" w:type="dxa"/>
            <w:tcBorders>
              <w:top w:val="nil"/>
              <w:left w:val="nil"/>
              <w:bottom w:val="single" w:sz="4" w:space="0" w:color="auto"/>
              <w:right w:val="single" w:sz="4" w:space="0" w:color="auto"/>
            </w:tcBorders>
            <w:shd w:val="clear" w:color="auto" w:fill="auto"/>
            <w:vAlign w:val="center"/>
            <w:hideMark/>
          </w:tcPr>
          <w:p w14:paraId="5FEB200E"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June/ July</w:t>
            </w:r>
          </w:p>
        </w:tc>
      </w:tr>
      <w:tr w:rsidR="007C5F5B" w:rsidRPr="007C44A1" w14:paraId="52FE5965"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EB2152A"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240</w:t>
            </w:r>
          </w:p>
        </w:tc>
        <w:tc>
          <w:tcPr>
            <w:tcW w:w="1010" w:type="dxa"/>
            <w:tcBorders>
              <w:top w:val="nil"/>
              <w:left w:val="nil"/>
              <w:bottom w:val="single" w:sz="4" w:space="0" w:color="auto"/>
              <w:right w:val="single" w:sz="4" w:space="0" w:color="auto"/>
            </w:tcBorders>
            <w:shd w:val="clear" w:color="auto" w:fill="auto"/>
            <w:vAlign w:val="center"/>
            <w:hideMark/>
          </w:tcPr>
          <w:p w14:paraId="40E2CCFE"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Weston</w:t>
            </w:r>
          </w:p>
        </w:tc>
        <w:tc>
          <w:tcPr>
            <w:tcW w:w="435" w:type="dxa"/>
            <w:tcBorders>
              <w:top w:val="nil"/>
              <w:left w:val="nil"/>
              <w:bottom w:val="single" w:sz="4" w:space="0" w:color="auto"/>
              <w:right w:val="single" w:sz="4" w:space="0" w:color="auto"/>
            </w:tcBorders>
            <w:shd w:val="clear" w:color="auto" w:fill="auto"/>
            <w:vAlign w:val="center"/>
            <w:hideMark/>
          </w:tcPr>
          <w:p w14:paraId="57DEF2EE"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1F1A7951"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107</w:t>
            </w:r>
          </w:p>
        </w:tc>
        <w:tc>
          <w:tcPr>
            <w:tcW w:w="641" w:type="dxa"/>
            <w:tcBorders>
              <w:top w:val="nil"/>
              <w:left w:val="nil"/>
              <w:bottom w:val="single" w:sz="4" w:space="0" w:color="auto"/>
              <w:right w:val="single" w:sz="4" w:space="0" w:color="auto"/>
            </w:tcBorders>
            <w:shd w:val="clear" w:color="auto" w:fill="auto"/>
            <w:noWrap/>
            <w:vAlign w:val="center"/>
            <w:hideMark/>
          </w:tcPr>
          <w:p w14:paraId="55ACDEA2"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1,156</w:t>
            </w:r>
          </w:p>
        </w:tc>
        <w:tc>
          <w:tcPr>
            <w:tcW w:w="766" w:type="dxa"/>
            <w:tcBorders>
              <w:top w:val="nil"/>
              <w:left w:val="nil"/>
              <w:bottom w:val="single" w:sz="4" w:space="0" w:color="auto"/>
              <w:right w:val="single" w:sz="4" w:space="0" w:color="auto"/>
            </w:tcBorders>
            <w:shd w:val="clear" w:color="auto" w:fill="auto"/>
            <w:vAlign w:val="center"/>
            <w:hideMark/>
          </w:tcPr>
          <w:p w14:paraId="63E5CE42"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nil"/>
              <w:left w:val="nil"/>
              <w:bottom w:val="single" w:sz="4" w:space="0" w:color="auto"/>
              <w:right w:val="single" w:sz="4" w:space="0" w:color="auto"/>
            </w:tcBorders>
            <w:shd w:val="clear" w:color="auto" w:fill="auto"/>
            <w:noWrap/>
            <w:vAlign w:val="center"/>
            <w:hideMark/>
          </w:tcPr>
          <w:p w14:paraId="022698EA"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£367,500</w:t>
            </w:r>
          </w:p>
        </w:tc>
        <w:tc>
          <w:tcPr>
            <w:tcW w:w="540" w:type="dxa"/>
            <w:tcBorders>
              <w:top w:val="nil"/>
              <w:left w:val="nil"/>
              <w:bottom w:val="single" w:sz="4" w:space="0" w:color="auto"/>
              <w:right w:val="single" w:sz="4" w:space="0" w:color="auto"/>
            </w:tcBorders>
            <w:shd w:val="clear" w:color="auto" w:fill="auto"/>
            <w:vAlign w:val="center"/>
            <w:hideMark/>
          </w:tcPr>
          <w:p w14:paraId="1DC501CE"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29E3098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£128,625</w:t>
            </w:r>
          </w:p>
        </w:tc>
        <w:tc>
          <w:tcPr>
            <w:tcW w:w="740" w:type="dxa"/>
            <w:tcBorders>
              <w:top w:val="nil"/>
              <w:left w:val="nil"/>
              <w:bottom w:val="single" w:sz="4" w:space="0" w:color="auto"/>
              <w:right w:val="single" w:sz="4" w:space="0" w:color="auto"/>
            </w:tcBorders>
            <w:shd w:val="clear" w:color="auto" w:fill="auto"/>
            <w:noWrap/>
            <w:vAlign w:val="center"/>
            <w:hideMark/>
          </w:tcPr>
          <w:p w14:paraId="05F1CB7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£6,431</w:t>
            </w:r>
          </w:p>
        </w:tc>
        <w:tc>
          <w:tcPr>
            <w:tcW w:w="598" w:type="dxa"/>
            <w:tcBorders>
              <w:top w:val="nil"/>
              <w:left w:val="nil"/>
              <w:bottom w:val="single" w:sz="4" w:space="0" w:color="auto"/>
              <w:right w:val="single" w:sz="4" w:space="0" w:color="auto"/>
            </w:tcBorders>
            <w:shd w:val="clear" w:color="auto" w:fill="auto"/>
            <w:noWrap/>
            <w:vAlign w:val="center"/>
            <w:hideMark/>
          </w:tcPr>
          <w:p w14:paraId="2817C0B8"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£547</w:t>
            </w:r>
          </w:p>
        </w:tc>
        <w:tc>
          <w:tcPr>
            <w:tcW w:w="836" w:type="dxa"/>
            <w:tcBorders>
              <w:top w:val="nil"/>
              <w:left w:val="nil"/>
              <w:bottom w:val="single" w:sz="4" w:space="0" w:color="auto"/>
              <w:right w:val="single" w:sz="4" w:space="0" w:color="auto"/>
            </w:tcBorders>
            <w:shd w:val="clear" w:color="auto" w:fill="auto"/>
            <w:noWrap/>
            <w:vAlign w:val="center"/>
            <w:hideMark/>
          </w:tcPr>
          <w:p w14:paraId="32490B91"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£42,323</w:t>
            </w:r>
          </w:p>
        </w:tc>
        <w:tc>
          <w:tcPr>
            <w:tcW w:w="1238" w:type="dxa"/>
            <w:tcBorders>
              <w:top w:val="nil"/>
              <w:left w:val="nil"/>
              <w:bottom w:val="single" w:sz="4" w:space="0" w:color="auto"/>
              <w:right w:val="single" w:sz="4" w:space="0" w:color="auto"/>
            </w:tcBorders>
            <w:shd w:val="clear" w:color="auto" w:fill="auto"/>
            <w:vAlign w:val="center"/>
            <w:hideMark/>
          </w:tcPr>
          <w:p w14:paraId="374D8069"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Classic Contemporary</w:t>
            </w:r>
          </w:p>
        </w:tc>
        <w:tc>
          <w:tcPr>
            <w:tcW w:w="611" w:type="dxa"/>
            <w:tcBorders>
              <w:top w:val="nil"/>
              <w:left w:val="nil"/>
              <w:bottom w:val="single" w:sz="4" w:space="0" w:color="auto"/>
              <w:right w:val="single" w:sz="4" w:space="0" w:color="auto"/>
            </w:tcBorders>
            <w:shd w:val="clear" w:color="auto" w:fill="auto"/>
            <w:vAlign w:val="center"/>
            <w:hideMark/>
          </w:tcPr>
          <w:p w14:paraId="3344019B"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June/ July</w:t>
            </w:r>
          </w:p>
        </w:tc>
      </w:tr>
      <w:tr w:rsidR="007C5F5B" w:rsidRPr="007C44A1" w14:paraId="3CD944AA"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02B8597A"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241</w:t>
            </w:r>
          </w:p>
        </w:tc>
        <w:tc>
          <w:tcPr>
            <w:tcW w:w="1010" w:type="dxa"/>
            <w:tcBorders>
              <w:top w:val="nil"/>
              <w:left w:val="nil"/>
              <w:bottom w:val="single" w:sz="4" w:space="0" w:color="auto"/>
              <w:right w:val="single" w:sz="4" w:space="0" w:color="auto"/>
            </w:tcBorders>
            <w:shd w:val="clear" w:color="auto" w:fill="auto"/>
            <w:vAlign w:val="center"/>
            <w:hideMark/>
          </w:tcPr>
          <w:p w14:paraId="754D525E"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Weston</w:t>
            </w:r>
          </w:p>
        </w:tc>
        <w:tc>
          <w:tcPr>
            <w:tcW w:w="435" w:type="dxa"/>
            <w:tcBorders>
              <w:top w:val="nil"/>
              <w:left w:val="nil"/>
              <w:bottom w:val="single" w:sz="4" w:space="0" w:color="auto"/>
              <w:right w:val="single" w:sz="4" w:space="0" w:color="auto"/>
            </w:tcBorders>
            <w:shd w:val="clear" w:color="auto" w:fill="auto"/>
            <w:vAlign w:val="center"/>
            <w:hideMark/>
          </w:tcPr>
          <w:p w14:paraId="325DD112"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542A5FC0"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107</w:t>
            </w:r>
          </w:p>
        </w:tc>
        <w:tc>
          <w:tcPr>
            <w:tcW w:w="641" w:type="dxa"/>
            <w:tcBorders>
              <w:top w:val="nil"/>
              <w:left w:val="nil"/>
              <w:bottom w:val="single" w:sz="4" w:space="0" w:color="auto"/>
              <w:right w:val="single" w:sz="4" w:space="0" w:color="auto"/>
            </w:tcBorders>
            <w:shd w:val="clear" w:color="auto" w:fill="auto"/>
            <w:noWrap/>
            <w:vAlign w:val="center"/>
            <w:hideMark/>
          </w:tcPr>
          <w:p w14:paraId="78A83C23"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1,156</w:t>
            </w:r>
          </w:p>
        </w:tc>
        <w:tc>
          <w:tcPr>
            <w:tcW w:w="766" w:type="dxa"/>
            <w:tcBorders>
              <w:top w:val="nil"/>
              <w:left w:val="nil"/>
              <w:bottom w:val="single" w:sz="4" w:space="0" w:color="auto"/>
              <w:right w:val="single" w:sz="4" w:space="0" w:color="auto"/>
            </w:tcBorders>
            <w:shd w:val="clear" w:color="auto" w:fill="auto"/>
            <w:vAlign w:val="center"/>
            <w:hideMark/>
          </w:tcPr>
          <w:p w14:paraId="6918006D"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nil"/>
              <w:left w:val="nil"/>
              <w:bottom w:val="single" w:sz="4" w:space="0" w:color="auto"/>
              <w:right w:val="single" w:sz="4" w:space="0" w:color="auto"/>
            </w:tcBorders>
            <w:shd w:val="clear" w:color="auto" w:fill="auto"/>
            <w:noWrap/>
            <w:vAlign w:val="center"/>
            <w:hideMark/>
          </w:tcPr>
          <w:p w14:paraId="58D53D39"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£367,500</w:t>
            </w:r>
          </w:p>
        </w:tc>
        <w:tc>
          <w:tcPr>
            <w:tcW w:w="540" w:type="dxa"/>
            <w:tcBorders>
              <w:top w:val="nil"/>
              <w:left w:val="nil"/>
              <w:bottom w:val="single" w:sz="4" w:space="0" w:color="auto"/>
              <w:right w:val="single" w:sz="4" w:space="0" w:color="auto"/>
            </w:tcBorders>
            <w:shd w:val="clear" w:color="auto" w:fill="auto"/>
            <w:vAlign w:val="center"/>
            <w:hideMark/>
          </w:tcPr>
          <w:p w14:paraId="079A9591"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506897B1"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£128,625</w:t>
            </w:r>
          </w:p>
        </w:tc>
        <w:tc>
          <w:tcPr>
            <w:tcW w:w="740" w:type="dxa"/>
            <w:tcBorders>
              <w:top w:val="nil"/>
              <w:left w:val="nil"/>
              <w:bottom w:val="single" w:sz="4" w:space="0" w:color="auto"/>
              <w:right w:val="single" w:sz="4" w:space="0" w:color="auto"/>
            </w:tcBorders>
            <w:shd w:val="clear" w:color="auto" w:fill="auto"/>
            <w:noWrap/>
            <w:vAlign w:val="center"/>
            <w:hideMark/>
          </w:tcPr>
          <w:p w14:paraId="57904E18"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£6,431</w:t>
            </w:r>
          </w:p>
        </w:tc>
        <w:tc>
          <w:tcPr>
            <w:tcW w:w="598" w:type="dxa"/>
            <w:tcBorders>
              <w:top w:val="nil"/>
              <w:left w:val="nil"/>
              <w:bottom w:val="single" w:sz="4" w:space="0" w:color="auto"/>
              <w:right w:val="single" w:sz="4" w:space="0" w:color="auto"/>
            </w:tcBorders>
            <w:shd w:val="clear" w:color="auto" w:fill="auto"/>
            <w:noWrap/>
            <w:vAlign w:val="center"/>
            <w:hideMark/>
          </w:tcPr>
          <w:p w14:paraId="5610E508"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£547</w:t>
            </w:r>
          </w:p>
        </w:tc>
        <w:tc>
          <w:tcPr>
            <w:tcW w:w="836" w:type="dxa"/>
            <w:tcBorders>
              <w:top w:val="nil"/>
              <w:left w:val="nil"/>
              <w:bottom w:val="single" w:sz="4" w:space="0" w:color="auto"/>
              <w:right w:val="single" w:sz="4" w:space="0" w:color="auto"/>
            </w:tcBorders>
            <w:shd w:val="clear" w:color="auto" w:fill="auto"/>
            <w:noWrap/>
            <w:vAlign w:val="center"/>
            <w:hideMark/>
          </w:tcPr>
          <w:p w14:paraId="612F367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£42,323</w:t>
            </w:r>
          </w:p>
        </w:tc>
        <w:tc>
          <w:tcPr>
            <w:tcW w:w="1238" w:type="dxa"/>
            <w:tcBorders>
              <w:top w:val="nil"/>
              <w:left w:val="nil"/>
              <w:bottom w:val="single" w:sz="4" w:space="0" w:color="auto"/>
              <w:right w:val="single" w:sz="4" w:space="0" w:color="auto"/>
            </w:tcBorders>
            <w:shd w:val="clear" w:color="auto" w:fill="auto"/>
            <w:vAlign w:val="center"/>
            <w:hideMark/>
          </w:tcPr>
          <w:p w14:paraId="6B49C69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Cool style</w:t>
            </w:r>
          </w:p>
        </w:tc>
        <w:tc>
          <w:tcPr>
            <w:tcW w:w="611" w:type="dxa"/>
            <w:tcBorders>
              <w:top w:val="nil"/>
              <w:left w:val="nil"/>
              <w:bottom w:val="single" w:sz="4" w:space="0" w:color="auto"/>
              <w:right w:val="single" w:sz="4" w:space="0" w:color="auto"/>
            </w:tcBorders>
            <w:shd w:val="clear" w:color="auto" w:fill="auto"/>
            <w:vAlign w:val="center"/>
            <w:hideMark/>
          </w:tcPr>
          <w:p w14:paraId="0854EB73"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June/ July</w:t>
            </w:r>
          </w:p>
        </w:tc>
      </w:tr>
      <w:tr w:rsidR="007C5F5B" w:rsidRPr="007C44A1" w14:paraId="622C95AB"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762BF5D6"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242</w:t>
            </w:r>
          </w:p>
        </w:tc>
        <w:tc>
          <w:tcPr>
            <w:tcW w:w="1010" w:type="dxa"/>
            <w:tcBorders>
              <w:top w:val="nil"/>
              <w:left w:val="nil"/>
              <w:bottom w:val="single" w:sz="4" w:space="0" w:color="auto"/>
              <w:right w:val="single" w:sz="4" w:space="0" w:color="auto"/>
            </w:tcBorders>
            <w:shd w:val="clear" w:color="auto" w:fill="auto"/>
            <w:vAlign w:val="center"/>
            <w:hideMark/>
          </w:tcPr>
          <w:p w14:paraId="0F8308E8"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Weston</w:t>
            </w:r>
          </w:p>
        </w:tc>
        <w:tc>
          <w:tcPr>
            <w:tcW w:w="435" w:type="dxa"/>
            <w:tcBorders>
              <w:top w:val="nil"/>
              <w:left w:val="nil"/>
              <w:bottom w:val="single" w:sz="4" w:space="0" w:color="auto"/>
              <w:right w:val="single" w:sz="4" w:space="0" w:color="auto"/>
            </w:tcBorders>
            <w:shd w:val="clear" w:color="auto" w:fill="auto"/>
            <w:noWrap/>
            <w:vAlign w:val="center"/>
            <w:hideMark/>
          </w:tcPr>
          <w:p w14:paraId="30F970FE"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w:t>
            </w:r>
          </w:p>
        </w:tc>
        <w:tc>
          <w:tcPr>
            <w:tcW w:w="483" w:type="dxa"/>
            <w:tcBorders>
              <w:top w:val="nil"/>
              <w:left w:val="nil"/>
              <w:bottom w:val="single" w:sz="4" w:space="0" w:color="auto"/>
              <w:right w:val="single" w:sz="4" w:space="0" w:color="auto"/>
            </w:tcBorders>
            <w:shd w:val="clear" w:color="auto" w:fill="auto"/>
            <w:noWrap/>
            <w:vAlign w:val="center"/>
            <w:hideMark/>
          </w:tcPr>
          <w:p w14:paraId="6C708967"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107</w:t>
            </w:r>
          </w:p>
        </w:tc>
        <w:tc>
          <w:tcPr>
            <w:tcW w:w="641" w:type="dxa"/>
            <w:tcBorders>
              <w:top w:val="nil"/>
              <w:left w:val="nil"/>
              <w:bottom w:val="single" w:sz="4" w:space="0" w:color="auto"/>
              <w:right w:val="single" w:sz="4" w:space="0" w:color="auto"/>
            </w:tcBorders>
            <w:shd w:val="clear" w:color="auto" w:fill="auto"/>
            <w:noWrap/>
            <w:vAlign w:val="center"/>
            <w:hideMark/>
          </w:tcPr>
          <w:p w14:paraId="3454190C"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1,156</w:t>
            </w:r>
          </w:p>
        </w:tc>
        <w:tc>
          <w:tcPr>
            <w:tcW w:w="766" w:type="dxa"/>
            <w:tcBorders>
              <w:top w:val="nil"/>
              <w:left w:val="nil"/>
              <w:bottom w:val="single" w:sz="4" w:space="0" w:color="auto"/>
              <w:right w:val="single" w:sz="4" w:space="0" w:color="auto"/>
            </w:tcBorders>
            <w:shd w:val="clear" w:color="auto" w:fill="auto"/>
            <w:vAlign w:val="center"/>
            <w:hideMark/>
          </w:tcPr>
          <w:p w14:paraId="1951B91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nil"/>
              <w:left w:val="nil"/>
              <w:bottom w:val="single" w:sz="4" w:space="0" w:color="auto"/>
              <w:right w:val="single" w:sz="4" w:space="0" w:color="auto"/>
            </w:tcBorders>
            <w:shd w:val="clear" w:color="auto" w:fill="auto"/>
            <w:noWrap/>
            <w:vAlign w:val="center"/>
            <w:hideMark/>
          </w:tcPr>
          <w:p w14:paraId="6F36E8D1"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£370,000</w:t>
            </w:r>
          </w:p>
        </w:tc>
        <w:tc>
          <w:tcPr>
            <w:tcW w:w="540" w:type="dxa"/>
            <w:tcBorders>
              <w:top w:val="nil"/>
              <w:left w:val="nil"/>
              <w:bottom w:val="single" w:sz="4" w:space="0" w:color="auto"/>
              <w:right w:val="single" w:sz="4" w:space="0" w:color="auto"/>
            </w:tcBorders>
            <w:shd w:val="clear" w:color="auto" w:fill="auto"/>
            <w:vAlign w:val="center"/>
            <w:hideMark/>
          </w:tcPr>
          <w:p w14:paraId="288E99FB"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01B5F5F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£129,500</w:t>
            </w:r>
          </w:p>
        </w:tc>
        <w:tc>
          <w:tcPr>
            <w:tcW w:w="740" w:type="dxa"/>
            <w:tcBorders>
              <w:top w:val="nil"/>
              <w:left w:val="nil"/>
              <w:bottom w:val="single" w:sz="4" w:space="0" w:color="auto"/>
              <w:right w:val="single" w:sz="4" w:space="0" w:color="auto"/>
            </w:tcBorders>
            <w:shd w:val="clear" w:color="auto" w:fill="auto"/>
            <w:noWrap/>
            <w:vAlign w:val="center"/>
            <w:hideMark/>
          </w:tcPr>
          <w:p w14:paraId="3CAAF9E0"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£6,475</w:t>
            </w:r>
          </w:p>
        </w:tc>
        <w:tc>
          <w:tcPr>
            <w:tcW w:w="598" w:type="dxa"/>
            <w:tcBorders>
              <w:top w:val="nil"/>
              <w:left w:val="nil"/>
              <w:bottom w:val="single" w:sz="4" w:space="0" w:color="auto"/>
              <w:right w:val="single" w:sz="4" w:space="0" w:color="auto"/>
            </w:tcBorders>
            <w:shd w:val="clear" w:color="auto" w:fill="auto"/>
            <w:noWrap/>
            <w:vAlign w:val="center"/>
            <w:hideMark/>
          </w:tcPr>
          <w:p w14:paraId="0640CFBC"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£551</w:t>
            </w:r>
          </w:p>
        </w:tc>
        <w:tc>
          <w:tcPr>
            <w:tcW w:w="836" w:type="dxa"/>
            <w:tcBorders>
              <w:top w:val="nil"/>
              <w:left w:val="nil"/>
              <w:bottom w:val="single" w:sz="4" w:space="0" w:color="auto"/>
              <w:right w:val="single" w:sz="4" w:space="0" w:color="auto"/>
            </w:tcBorders>
            <w:shd w:val="clear" w:color="auto" w:fill="auto"/>
            <w:noWrap/>
            <w:vAlign w:val="center"/>
            <w:hideMark/>
          </w:tcPr>
          <w:p w14:paraId="7F6E231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£42,675</w:t>
            </w:r>
          </w:p>
        </w:tc>
        <w:tc>
          <w:tcPr>
            <w:tcW w:w="1238" w:type="dxa"/>
            <w:tcBorders>
              <w:top w:val="nil"/>
              <w:left w:val="nil"/>
              <w:bottom w:val="single" w:sz="4" w:space="0" w:color="auto"/>
              <w:right w:val="single" w:sz="4" w:space="0" w:color="auto"/>
            </w:tcBorders>
            <w:shd w:val="clear" w:color="auto" w:fill="auto"/>
            <w:vAlign w:val="center"/>
            <w:hideMark/>
          </w:tcPr>
          <w:p w14:paraId="3F45AB69"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Classic Contemporary</w:t>
            </w:r>
          </w:p>
        </w:tc>
        <w:tc>
          <w:tcPr>
            <w:tcW w:w="611" w:type="dxa"/>
            <w:tcBorders>
              <w:top w:val="nil"/>
              <w:left w:val="nil"/>
              <w:bottom w:val="single" w:sz="4" w:space="0" w:color="auto"/>
              <w:right w:val="single" w:sz="4" w:space="0" w:color="auto"/>
            </w:tcBorders>
            <w:shd w:val="clear" w:color="auto" w:fill="auto"/>
            <w:vAlign w:val="center"/>
            <w:hideMark/>
          </w:tcPr>
          <w:p w14:paraId="6ECDA47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June/ July</w:t>
            </w:r>
          </w:p>
        </w:tc>
      </w:tr>
      <w:tr w:rsidR="007C5F5B" w:rsidRPr="007C44A1" w14:paraId="547D65AD"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376B2EF"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244</w:t>
            </w:r>
          </w:p>
        </w:tc>
        <w:tc>
          <w:tcPr>
            <w:tcW w:w="1010" w:type="dxa"/>
            <w:tcBorders>
              <w:top w:val="nil"/>
              <w:left w:val="nil"/>
              <w:bottom w:val="single" w:sz="4" w:space="0" w:color="auto"/>
              <w:right w:val="single" w:sz="4" w:space="0" w:color="auto"/>
            </w:tcBorders>
            <w:shd w:val="clear" w:color="auto" w:fill="auto"/>
            <w:vAlign w:val="center"/>
            <w:hideMark/>
          </w:tcPr>
          <w:p w14:paraId="5BBB77A7"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proofErr w:type="spellStart"/>
            <w:r w:rsidRPr="007C44A1">
              <w:rPr>
                <w:rFonts w:asciiTheme="minorHAnsi" w:eastAsia="Times New Roman" w:hAnsiTheme="minorHAnsi" w:cstheme="minorHAnsi"/>
                <w:sz w:val="16"/>
                <w:szCs w:val="16"/>
                <w:lang w:eastAsia="en-GB"/>
              </w:rPr>
              <w:t>Bellister</w:t>
            </w:r>
            <w:proofErr w:type="spellEnd"/>
          </w:p>
        </w:tc>
        <w:tc>
          <w:tcPr>
            <w:tcW w:w="435" w:type="dxa"/>
            <w:tcBorders>
              <w:top w:val="nil"/>
              <w:left w:val="nil"/>
              <w:bottom w:val="single" w:sz="4" w:space="0" w:color="auto"/>
              <w:right w:val="single" w:sz="4" w:space="0" w:color="auto"/>
            </w:tcBorders>
            <w:shd w:val="clear" w:color="auto" w:fill="auto"/>
            <w:noWrap/>
            <w:vAlign w:val="center"/>
            <w:hideMark/>
          </w:tcPr>
          <w:p w14:paraId="41EA3309"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50B4B34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79</w:t>
            </w:r>
          </w:p>
        </w:tc>
        <w:tc>
          <w:tcPr>
            <w:tcW w:w="641" w:type="dxa"/>
            <w:tcBorders>
              <w:top w:val="nil"/>
              <w:left w:val="nil"/>
              <w:bottom w:val="single" w:sz="4" w:space="0" w:color="auto"/>
              <w:right w:val="single" w:sz="4" w:space="0" w:color="auto"/>
            </w:tcBorders>
            <w:shd w:val="clear" w:color="auto" w:fill="auto"/>
            <w:noWrap/>
            <w:vAlign w:val="center"/>
            <w:hideMark/>
          </w:tcPr>
          <w:p w14:paraId="3F4F019D"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850</w:t>
            </w:r>
          </w:p>
        </w:tc>
        <w:tc>
          <w:tcPr>
            <w:tcW w:w="766" w:type="dxa"/>
            <w:tcBorders>
              <w:top w:val="nil"/>
              <w:left w:val="nil"/>
              <w:bottom w:val="single" w:sz="4" w:space="0" w:color="auto"/>
              <w:right w:val="single" w:sz="4" w:space="0" w:color="auto"/>
            </w:tcBorders>
            <w:shd w:val="clear" w:color="auto" w:fill="auto"/>
            <w:vAlign w:val="center"/>
            <w:hideMark/>
          </w:tcPr>
          <w:p w14:paraId="54FDB4C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w:t>
            </w:r>
          </w:p>
        </w:tc>
        <w:tc>
          <w:tcPr>
            <w:tcW w:w="629" w:type="dxa"/>
            <w:tcBorders>
              <w:top w:val="nil"/>
              <w:left w:val="nil"/>
              <w:bottom w:val="single" w:sz="4" w:space="0" w:color="auto"/>
              <w:right w:val="single" w:sz="4" w:space="0" w:color="auto"/>
            </w:tcBorders>
            <w:shd w:val="clear" w:color="auto" w:fill="auto"/>
            <w:noWrap/>
            <w:vAlign w:val="center"/>
            <w:hideMark/>
          </w:tcPr>
          <w:p w14:paraId="240E3BB3"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£270,000</w:t>
            </w:r>
          </w:p>
        </w:tc>
        <w:tc>
          <w:tcPr>
            <w:tcW w:w="540" w:type="dxa"/>
            <w:tcBorders>
              <w:top w:val="nil"/>
              <w:left w:val="nil"/>
              <w:bottom w:val="single" w:sz="4" w:space="0" w:color="auto"/>
              <w:right w:val="single" w:sz="4" w:space="0" w:color="auto"/>
            </w:tcBorders>
            <w:shd w:val="clear" w:color="auto" w:fill="auto"/>
            <w:vAlign w:val="center"/>
            <w:hideMark/>
          </w:tcPr>
          <w:p w14:paraId="5114F4F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2C070871"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£94,500</w:t>
            </w:r>
          </w:p>
        </w:tc>
        <w:tc>
          <w:tcPr>
            <w:tcW w:w="740" w:type="dxa"/>
            <w:tcBorders>
              <w:top w:val="nil"/>
              <w:left w:val="nil"/>
              <w:bottom w:val="single" w:sz="4" w:space="0" w:color="auto"/>
              <w:right w:val="single" w:sz="4" w:space="0" w:color="auto"/>
            </w:tcBorders>
            <w:shd w:val="clear" w:color="auto" w:fill="auto"/>
            <w:noWrap/>
            <w:vAlign w:val="center"/>
            <w:hideMark/>
          </w:tcPr>
          <w:p w14:paraId="24DBA6ED"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£4,725</w:t>
            </w:r>
          </w:p>
        </w:tc>
        <w:tc>
          <w:tcPr>
            <w:tcW w:w="598" w:type="dxa"/>
            <w:tcBorders>
              <w:top w:val="nil"/>
              <w:left w:val="nil"/>
              <w:bottom w:val="single" w:sz="4" w:space="0" w:color="auto"/>
              <w:right w:val="single" w:sz="4" w:space="0" w:color="auto"/>
            </w:tcBorders>
            <w:shd w:val="clear" w:color="auto" w:fill="auto"/>
            <w:noWrap/>
            <w:vAlign w:val="center"/>
            <w:hideMark/>
          </w:tcPr>
          <w:p w14:paraId="199F9DB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£402</w:t>
            </w:r>
          </w:p>
        </w:tc>
        <w:tc>
          <w:tcPr>
            <w:tcW w:w="836" w:type="dxa"/>
            <w:tcBorders>
              <w:top w:val="nil"/>
              <w:left w:val="nil"/>
              <w:bottom w:val="single" w:sz="4" w:space="0" w:color="auto"/>
              <w:right w:val="single" w:sz="4" w:space="0" w:color="auto"/>
            </w:tcBorders>
            <w:shd w:val="clear" w:color="auto" w:fill="auto"/>
            <w:noWrap/>
            <w:vAlign w:val="center"/>
            <w:hideMark/>
          </w:tcPr>
          <w:p w14:paraId="1B71C06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£28,579</w:t>
            </w:r>
          </w:p>
        </w:tc>
        <w:tc>
          <w:tcPr>
            <w:tcW w:w="1238" w:type="dxa"/>
            <w:tcBorders>
              <w:top w:val="nil"/>
              <w:left w:val="nil"/>
              <w:bottom w:val="single" w:sz="4" w:space="0" w:color="auto"/>
              <w:right w:val="single" w:sz="4" w:space="0" w:color="auto"/>
            </w:tcBorders>
            <w:shd w:val="clear" w:color="auto" w:fill="auto"/>
            <w:vAlign w:val="center"/>
            <w:hideMark/>
          </w:tcPr>
          <w:p w14:paraId="75F02515"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Cool style</w:t>
            </w:r>
          </w:p>
        </w:tc>
        <w:tc>
          <w:tcPr>
            <w:tcW w:w="611" w:type="dxa"/>
            <w:tcBorders>
              <w:top w:val="nil"/>
              <w:left w:val="nil"/>
              <w:bottom w:val="single" w:sz="4" w:space="0" w:color="auto"/>
              <w:right w:val="single" w:sz="4" w:space="0" w:color="auto"/>
            </w:tcBorders>
            <w:shd w:val="clear" w:color="auto" w:fill="auto"/>
            <w:vAlign w:val="center"/>
            <w:hideMark/>
          </w:tcPr>
          <w:p w14:paraId="18CB90C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Aug/ Sep</w:t>
            </w:r>
          </w:p>
        </w:tc>
      </w:tr>
      <w:tr w:rsidR="007C5F5B" w:rsidRPr="007C44A1" w14:paraId="3F124464"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9B279B5"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249</w:t>
            </w:r>
          </w:p>
        </w:tc>
        <w:tc>
          <w:tcPr>
            <w:tcW w:w="1010" w:type="dxa"/>
            <w:tcBorders>
              <w:top w:val="nil"/>
              <w:left w:val="nil"/>
              <w:bottom w:val="single" w:sz="4" w:space="0" w:color="auto"/>
              <w:right w:val="single" w:sz="4" w:space="0" w:color="auto"/>
            </w:tcBorders>
            <w:shd w:val="clear" w:color="auto" w:fill="auto"/>
            <w:vAlign w:val="center"/>
            <w:hideMark/>
          </w:tcPr>
          <w:p w14:paraId="7EF4091D"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Dover</w:t>
            </w:r>
          </w:p>
        </w:tc>
        <w:tc>
          <w:tcPr>
            <w:tcW w:w="435" w:type="dxa"/>
            <w:tcBorders>
              <w:top w:val="nil"/>
              <w:left w:val="nil"/>
              <w:bottom w:val="single" w:sz="4" w:space="0" w:color="auto"/>
              <w:right w:val="single" w:sz="4" w:space="0" w:color="auto"/>
            </w:tcBorders>
            <w:shd w:val="clear" w:color="auto" w:fill="auto"/>
            <w:noWrap/>
            <w:vAlign w:val="center"/>
            <w:hideMark/>
          </w:tcPr>
          <w:p w14:paraId="730EA11B"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1347878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79</w:t>
            </w:r>
          </w:p>
        </w:tc>
        <w:tc>
          <w:tcPr>
            <w:tcW w:w="641" w:type="dxa"/>
            <w:tcBorders>
              <w:top w:val="nil"/>
              <w:left w:val="nil"/>
              <w:bottom w:val="single" w:sz="4" w:space="0" w:color="auto"/>
              <w:right w:val="single" w:sz="4" w:space="0" w:color="auto"/>
            </w:tcBorders>
            <w:shd w:val="clear" w:color="auto" w:fill="auto"/>
            <w:noWrap/>
            <w:vAlign w:val="center"/>
            <w:hideMark/>
          </w:tcPr>
          <w:p w14:paraId="3A268C6C"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850</w:t>
            </w:r>
          </w:p>
        </w:tc>
        <w:tc>
          <w:tcPr>
            <w:tcW w:w="766" w:type="dxa"/>
            <w:tcBorders>
              <w:top w:val="nil"/>
              <w:left w:val="nil"/>
              <w:bottom w:val="single" w:sz="4" w:space="0" w:color="auto"/>
              <w:right w:val="single" w:sz="4" w:space="0" w:color="auto"/>
            </w:tcBorders>
            <w:shd w:val="clear" w:color="auto" w:fill="auto"/>
            <w:vAlign w:val="center"/>
            <w:hideMark/>
          </w:tcPr>
          <w:p w14:paraId="73E5F149"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nil"/>
              <w:left w:val="nil"/>
              <w:bottom w:val="single" w:sz="4" w:space="0" w:color="auto"/>
              <w:right w:val="single" w:sz="4" w:space="0" w:color="auto"/>
            </w:tcBorders>
            <w:shd w:val="clear" w:color="auto" w:fill="auto"/>
            <w:noWrap/>
            <w:vAlign w:val="center"/>
            <w:hideMark/>
          </w:tcPr>
          <w:p w14:paraId="5766667E"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£297,500</w:t>
            </w:r>
          </w:p>
        </w:tc>
        <w:tc>
          <w:tcPr>
            <w:tcW w:w="540" w:type="dxa"/>
            <w:tcBorders>
              <w:top w:val="nil"/>
              <w:left w:val="nil"/>
              <w:bottom w:val="single" w:sz="4" w:space="0" w:color="auto"/>
              <w:right w:val="single" w:sz="4" w:space="0" w:color="auto"/>
            </w:tcBorders>
            <w:shd w:val="clear" w:color="auto" w:fill="auto"/>
            <w:vAlign w:val="center"/>
            <w:hideMark/>
          </w:tcPr>
          <w:p w14:paraId="0E76DC0C"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00E47DE6"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£104,125</w:t>
            </w:r>
          </w:p>
        </w:tc>
        <w:tc>
          <w:tcPr>
            <w:tcW w:w="740" w:type="dxa"/>
            <w:tcBorders>
              <w:top w:val="nil"/>
              <w:left w:val="nil"/>
              <w:bottom w:val="single" w:sz="4" w:space="0" w:color="auto"/>
              <w:right w:val="single" w:sz="4" w:space="0" w:color="auto"/>
            </w:tcBorders>
            <w:shd w:val="clear" w:color="auto" w:fill="auto"/>
            <w:noWrap/>
            <w:vAlign w:val="center"/>
            <w:hideMark/>
          </w:tcPr>
          <w:p w14:paraId="58BE833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£5,206</w:t>
            </w:r>
          </w:p>
        </w:tc>
        <w:tc>
          <w:tcPr>
            <w:tcW w:w="598" w:type="dxa"/>
            <w:tcBorders>
              <w:top w:val="nil"/>
              <w:left w:val="nil"/>
              <w:bottom w:val="single" w:sz="4" w:space="0" w:color="auto"/>
              <w:right w:val="single" w:sz="4" w:space="0" w:color="auto"/>
            </w:tcBorders>
            <w:shd w:val="clear" w:color="auto" w:fill="auto"/>
            <w:noWrap/>
            <w:vAlign w:val="center"/>
            <w:hideMark/>
          </w:tcPr>
          <w:p w14:paraId="1FBDE58D"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£443</w:t>
            </w:r>
          </w:p>
        </w:tc>
        <w:tc>
          <w:tcPr>
            <w:tcW w:w="836" w:type="dxa"/>
            <w:tcBorders>
              <w:top w:val="nil"/>
              <w:left w:val="nil"/>
              <w:bottom w:val="single" w:sz="4" w:space="0" w:color="auto"/>
              <w:right w:val="single" w:sz="4" w:space="0" w:color="auto"/>
            </w:tcBorders>
            <w:shd w:val="clear" w:color="auto" w:fill="auto"/>
            <w:noWrap/>
            <w:vAlign w:val="center"/>
            <w:hideMark/>
          </w:tcPr>
          <w:p w14:paraId="531C131C"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£32,455</w:t>
            </w:r>
          </w:p>
        </w:tc>
        <w:tc>
          <w:tcPr>
            <w:tcW w:w="1238" w:type="dxa"/>
            <w:tcBorders>
              <w:top w:val="nil"/>
              <w:left w:val="nil"/>
              <w:bottom w:val="single" w:sz="4" w:space="0" w:color="auto"/>
              <w:right w:val="single" w:sz="4" w:space="0" w:color="auto"/>
            </w:tcBorders>
            <w:shd w:val="clear" w:color="auto" w:fill="auto"/>
            <w:vAlign w:val="center"/>
            <w:hideMark/>
          </w:tcPr>
          <w:p w14:paraId="7715FE8C"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Classic Contemporary</w:t>
            </w:r>
          </w:p>
        </w:tc>
        <w:tc>
          <w:tcPr>
            <w:tcW w:w="611" w:type="dxa"/>
            <w:tcBorders>
              <w:top w:val="nil"/>
              <w:left w:val="nil"/>
              <w:bottom w:val="single" w:sz="4" w:space="0" w:color="auto"/>
              <w:right w:val="single" w:sz="4" w:space="0" w:color="auto"/>
            </w:tcBorders>
            <w:shd w:val="clear" w:color="auto" w:fill="auto"/>
            <w:vAlign w:val="center"/>
            <w:hideMark/>
          </w:tcPr>
          <w:p w14:paraId="21D337D9"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July/ Aug</w:t>
            </w:r>
          </w:p>
        </w:tc>
      </w:tr>
      <w:tr w:rsidR="007C5F5B" w:rsidRPr="007C44A1" w14:paraId="3C329018" w14:textId="77777777" w:rsidTr="007C5F5B">
        <w:trPr>
          <w:trHeight w:val="69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3AD691E3"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250</w:t>
            </w:r>
          </w:p>
        </w:tc>
        <w:tc>
          <w:tcPr>
            <w:tcW w:w="1010" w:type="dxa"/>
            <w:tcBorders>
              <w:top w:val="nil"/>
              <w:left w:val="nil"/>
              <w:bottom w:val="single" w:sz="4" w:space="0" w:color="auto"/>
              <w:right w:val="single" w:sz="4" w:space="0" w:color="auto"/>
            </w:tcBorders>
            <w:shd w:val="clear" w:color="auto" w:fill="auto"/>
            <w:vAlign w:val="center"/>
            <w:hideMark/>
          </w:tcPr>
          <w:p w14:paraId="54A777F9"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Dover</w:t>
            </w:r>
          </w:p>
        </w:tc>
        <w:tc>
          <w:tcPr>
            <w:tcW w:w="435" w:type="dxa"/>
            <w:tcBorders>
              <w:top w:val="nil"/>
              <w:left w:val="nil"/>
              <w:bottom w:val="single" w:sz="4" w:space="0" w:color="auto"/>
              <w:right w:val="single" w:sz="4" w:space="0" w:color="auto"/>
            </w:tcBorders>
            <w:shd w:val="clear" w:color="auto" w:fill="auto"/>
            <w:noWrap/>
            <w:vAlign w:val="center"/>
            <w:hideMark/>
          </w:tcPr>
          <w:p w14:paraId="37B26260"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483" w:type="dxa"/>
            <w:tcBorders>
              <w:top w:val="nil"/>
              <w:left w:val="nil"/>
              <w:bottom w:val="single" w:sz="4" w:space="0" w:color="auto"/>
              <w:right w:val="single" w:sz="4" w:space="0" w:color="auto"/>
            </w:tcBorders>
            <w:shd w:val="clear" w:color="auto" w:fill="auto"/>
            <w:noWrap/>
            <w:vAlign w:val="center"/>
            <w:hideMark/>
          </w:tcPr>
          <w:p w14:paraId="5174CB53"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79</w:t>
            </w:r>
          </w:p>
        </w:tc>
        <w:tc>
          <w:tcPr>
            <w:tcW w:w="641" w:type="dxa"/>
            <w:tcBorders>
              <w:top w:val="nil"/>
              <w:left w:val="nil"/>
              <w:bottom w:val="single" w:sz="4" w:space="0" w:color="auto"/>
              <w:right w:val="single" w:sz="4" w:space="0" w:color="auto"/>
            </w:tcBorders>
            <w:shd w:val="clear" w:color="auto" w:fill="auto"/>
            <w:noWrap/>
            <w:vAlign w:val="center"/>
            <w:hideMark/>
          </w:tcPr>
          <w:p w14:paraId="08A90FD0"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850</w:t>
            </w:r>
          </w:p>
        </w:tc>
        <w:tc>
          <w:tcPr>
            <w:tcW w:w="766" w:type="dxa"/>
            <w:tcBorders>
              <w:top w:val="nil"/>
              <w:left w:val="nil"/>
              <w:bottom w:val="single" w:sz="4" w:space="0" w:color="auto"/>
              <w:right w:val="single" w:sz="4" w:space="0" w:color="auto"/>
            </w:tcBorders>
            <w:shd w:val="clear" w:color="auto" w:fill="auto"/>
            <w:vAlign w:val="center"/>
            <w:hideMark/>
          </w:tcPr>
          <w:p w14:paraId="58D05E2D"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2</w:t>
            </w:r>
          </w:p>
        </w:tc>
        <w:tc>
          <w:tcPr>
            <w:tcW w:w="629" w:type="dxa"/>
            <w:tcBorders>
              <w:top w:val="nil"/>
              <w:left w:val="nil"/>
              <w:bottom w:val="single" w:sz="4" w:space="0" w:color="auto"/>
              <w:right w:val="single" w:sz="4" w:space="0" w:color="auto"/>
            </w:tcBorders>
            <w:shd w:val="clear" w:color="auto" w:fill="auto"/>
            <w:noWrap/>
            <w:vAlign w:val="center"/>
            <w:hideMark/>
          </w:tcPr>
          <w:p w14:paraId="4CB9C65A" w14:textId="77777777" w:rsidR="007C44A1" w:rsidRPr="007C44A1" w:rsidRDefault="007C44A1" w:rsidP="007C44A1">
            <w:pPr>
              <w:spacing w:after="0" w:line="240" w:lineRule="auto"/>
              <w:jc w:val="center"/>
              <w:rPr>
                <w:rFonts w:asciiTheme="minorHAnsi" w:eastAsia="Times New Roman" w:hAnsiTheme="minorHAnsi" w:cstheme="minorHAnsi"/>
                <w:sz w:val="16"/>
                <w:szCs w:val="16"/>
                <w:lang w:eastAsia="en-GB"/>
              </w:rPr>
            </w:pPr>
            <w:r w:rsidRPr="007C44A1">
              <w:rPr>
                <w:rFonts w:asciiTheme="minorHAnsi" w:eastAsia="Times New Roman" w:hAnsiTheme="minorHAnsi" w:cstheme="minorHAnsi"/>
                <w:sz w:val="16"/>
                <w:szCs w:val="16"/>
                <w:lang w:eastAsia="en-GB"/>
              </w:rPr>
              <w:t>£297,500</w:t>
            </w:r>
          </w:p>
        </w:tc>
        <w:tc>
          <w:tcPr>
            <w:tcW w:w="540" w:type="dxa"/>
            <w:tcBorders>
              <w:top w:val="nil"/>
              <w:left w:val="nil"/>
              <w:bottom w:val="single" w:sz="4" w:space="0" w:color="auto"/>
              <w:right w:val="single" w:sz="4" w:space="0" w:color="auto"/>
            </w:tcBorders>
            <w:shd w:val="clear" w:color="auto" w:fill="auto"/>
            <w:vAlign w:val="center"/>
            <w:hideMark/>
          </w:tcPr>
          <w:p w14:paraId="0DFB5B0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35%</w:t>
            </w:r>
          </w:p>
        </w:tc>
        <w:tc>
          <w:tcPr>
            <w:tcW w:w="1174" w:type="dxa"/>
            <w:tcBorders>
              <w:top w:val="nil"/>
              <w:left w:val="nil"/>
              <w:bottom w:val="single" w:sz="4" w:space="0" w:color="auto"/>
              <w:right w:val="single" w:sz="4" w:space="0" w:color="auto"/>
            </w:tcBorders>
            <w:shd w:val="clear" w:color="auto" w:fill="auto"/>
            <w:noWrap/>
            <w:vAlign w:val="center"/>
            <w:hideMark/>
          </w:tcPr>
          <w:p w14:paraId="7EDF66A4"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£104,125</w:t>
            </w:r>
          </w:p>
        </w:tc>
        <w:tc>
          <w:tcPr>
            <w:tcW w:w="740" w:type="dxa"/>
            <w:tcBorders>
              <w:top w:val="nil"/>
              <w:left w:val="nil"/>
              <w:bottom w:val="single" w:sz="4" w:space="0" w:color="auto"/>
              <w:right w:val="single" w:sz="4" w:space="0" w:color="auto"/>
            </w:tcBorders>
            <w:shd w:val="clear" w:color="auto" w:fill="auto"/>
            <w:noWrap/>
            <w:vAlign w:val="center"/>
            <w:hideMark/>
          </w:tcPr>
          <w:p w14:paraId="5B7198A3"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£5,206</w:t>
            </w:r>
          </w:p>
        </w:tc>
        <w:tc>
          <w:tcPr>
            <w:tcW w:w="598" w:type="dxa"/>
            <w:tcBorders>
              <w:top w:val="nil"/>
              <w:left w:val="nil"/>
              <w:bottom w:val="single" w:sz="4" w:space="0" w:color="auto"/>
              <w:right w:val="single" w:sz="4" w:space="0" w:color="auto"/>
            </w:tcBorders>
            <w:shd w:val="clear" w:color="auto" w:fill="auto"/>
            <w:noWrap/>
            <w:vAlign w:val="center"/>
            <w:hideMark/>
          </w:tcPr>
          <w:p w14:paraId="2FF9972F"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£443</w:t>
            </w:r>
          </w:p>
        </w:tc>
        <w:tc>
          <w:tcPr>
            <w:tcW w:w="836" w:type="dxa"/>
            <w:tcBorders>
              <w:top w:val="nil"/>
              <w:left w:val="nil"/>
              <w:bottom w:val="single" w:sz="4" w:space="0" w:color="auto"/>
              <w:right w:val="single" w:sz="4" w:space="0" w:color="auto"/>
            </w:tcBorders>
            <w:shd w:val="clear" w:color="auto" w:fill="auto"/>
            <w:noWrap/>
            <w:vAlign w:val="center"/>
            <w:hideMark/>
          </w:tcPr>
          <w:p w14:paraId="1529A41E"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£32,455</w:t>
            </w:r>
          </w:p>
        </w:tc>
        <w:tc>
          <w:tcPr>
            <w:tcW w:w="1238" w:type="dxa"/>
            <w:tcBorders>
              <w:top w:val="nil"/>
              <w:left w:val="nil"/>
              <w:bottom w:val="single" w:sz="4" w:space="0" w:color="auto"/>
              <w:right w:val="single" w:sz="4" w:space="0" w:color="auto"/>
            </w:tcBorders>
            <w:shd w:val="clear" w:color="auto" w:fill="auto"/>
            <w:vAlign w:val="center"/>
            <w:hideMark/>
          </w:tcPr>
          <w:p w14:paraId="7989D5A8"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Cool style</w:t>
            </w:r>
          </w:p>
        </w:tc>
        <w:tc>
          <w:tcPr>
            <w:tcW w:w="611" w:type="dxa"/>
            <w:tcBorders>
              <w:top w:val="nil"/>
              <w:left w:val="nil"/>
              <w:bottom w:val="single" w:sz="4" w:space="0" w:color="auto"/>
              <w:right w:val="single" w:sz="4" w:space="0" w:color="auto"/>
            </w:tcBorders>
            <w:shd w:val="clear" w:color="auto" w:fill="auto"/>
            <w:vAlign w:val="center"/>
            <w:hideMark/>
          </w:tcPr>
          <w:p w14:paraId="37D6882A" w14:textId="77777777" w:rsidR="007C44A1" w:rsidRPr="007C44A1" w:rsidRDefault="007C44A1" w:rsidP="007C44A1">
            <w:pPr>
              <w:spacing w:after="0" w:line="240" w:lineRule="auto"/>
              <w:jc w:val="center"/>
              <w:rPr>
                <w:rFonts w:asciiTheme="minorHAnsi" w:eastAsia="Times New Roman" w:hAnsiTheme="minorHAnsi" w:cstheme="minorHAnsi"/>
                <w:color w:val="000000"/>
                <w:sz w:val="16"/>
                <w:szCs w:val="16"/>
                <w:lang w:eastAsia="en-GB"/>
              </w:rPr>
            </w:pPr>
            <w:r w:rsidRPr="007C44A1">
              <w:rPr>
                <w:rFonts w:asciiTheme="minorHAnsi" w:eastAsia="Times New Roman" w:hAnsiTheme="minorHAnsi" w:cstheme="minorHAnsi"/>
                <w:color w:val="000000"/>
                <w:sz w:val="16"/>
                <w:szCs w:val="16"/>
                <w:lang w:eastAsia="en-GB"/>
              </w:rPr>
              <w:t>July/ Aug</w:t>
            </w:r>
          </w:p>
        </w:tc>
      </w:tr>
    </w:tbl>
    <w:p w14:paraId="117768B2" w14:textId="77777777" w:rsidR="00BD746C" w:rsidRDefault="00BD746C" w:rsidP="00CA5307">
      <w:pPr>
        <w:rPr>
          <w:rFonts w:asciiTheme="majorHAnsi" w:hAnsiTheme="majorHAnsi" w:cstheme="majorHAnsi"/>
          <w:sz w:val="20"/>
          <w:szCs w:val="20"/>
        </w:rPr>
      </w:pPr>
    </w:p>
    <w:p w14:paraId="7EC74CA5" w14:textId="77777777" w:rsidR="00BD746C" w:rsidRDefault="00CA5307" w:rsidP="00CA5307">
      <w:pPr>
        <w:rPr>
          <w:rFonts w:asciiTheme="majorHAnsi" w:hAnsiTheme="majorHAnsi" w:cstheme="majorHAnsi"/>
          <w:sz w:val="20"/>
          <w:szCs w:val="20"/>
        </w:rPr>
      </w:pPr>
      <w:r w:rsidRPr="00FA2016">
        <w:rPr>
          <w:rFonts w:asciiTheme="majorHAnsi" w:hAnsiTheme="majorHAnsi" w:cstheme="majorHAnsi"/>
          <w:sz w:val="20"/>
          <w:szCs w:val="20"/>
        </w:rPr>
        <w:t xml:space="preserve">NB. </w:t>
      </w:r>
      <w:r>
        <w:rPr>
          <w:rFonts w:asciiTheme="majorHAnsi" w:hAnsiTheme="majorHAnsi" w:cstheme="majorHAnsi"/>
          <w:sz w:val="20"/>
          <w:szCs w:val="20"/>
        </w:rPr>
        <w:t xml:space="preserve">Ground rent is a Peppercorn. </w:t>
      </w:r>
    </w:p>
    <w:p w14:paraId="02861961" w14:textId="77777777" w:rsidR="00BD746C" w:rsidRDefault="00CA5307" w:rsidP="00CA5307">
      <w:pPr>
        <w:rPr>
          <w:rFonts w:asciiTheme="majorHAnsi" w:hAnsiTheme="majorHAnsi" w:cstheme="majorHAnsi"/>
          <w:sz w:val="20"/>
          <w:szCs w:val="20"/>
        </w:rPr>
      </w:pPr>
      <w:r>
        <w:rPr>
          <w:rFonts w:asciiTheme="majorHAnsi" w:hAnsiTheme="majorHAnsi" w:cstheme="majorHAnsi"/>
          <w:sz w:val="20"/>
          <w:szCs w:val="20"/>
        </w:rPr>
        <w:t xml:space="preserve">Lease length is </w:t>
      </w:r>
      <w:r w:rsidR="001E6DFB">
        <w:rPr>
          <w:rFonts w:asciiTheme="majorHAnsi" w:hAnsiTheme="majorHAnsi" w:cstheme="majorHAnsi"/>
          <w:sz w:val="20"/>
          <w:szCs w:val="20"/>
        </w:rPr>
        <w:t>99</w:t>
      </w:r>
      <w:r w:rsidRPr="001E6DFB">
        <w:rPr>
          <w:rFonts w:asciiTheme="majorHAnsi" w:hAnsiTheme="majorHAnsi" w:cstheme="majorHAnsi"/>
          <w:sz w:val="20"/>
          <w:szCs w:val="20"/>
        </w:rPr>
        <w:t>0</w:t>
      </w:r>
      <w:r>
        <w:rPr>
          <w:rFonts w:asciiTheme="majorHAnsi" w:hAnsiTheme="majorHAnsi" w:cstheme="majorHAnsi"/>
          <w:sz w:val="20"/>
          <w:szCs w:val="20"/>
        </w:rPr>
        <w:t xml:space="preserve"> years. </w:t>
      </w:r>
    </w:p>
    <w:p w14:paraId="3F50554B" w14:textId="051A800E" w:rsidR="00CA5307" w:rsidRPr="00FA2016" w:rsidRDefault="00CA5307" w:rsidP="00CA5307">
      <w:pPr>
        <w:rPr>
          <w:rFonts w:asciiTheme="majorHAnsi" w:hAnsiTheme="majorHAnsi" w:cstheme="majorHAnsi"/>
          <w:sz w:val="20"/>
          <w:szCs w:val="20"/>
          <w:u w:val="single"/>
        </w:rPr>
      </w:pPr>
      <w:r w:rsidRPr="00FA2016">
        <w:rPr>
          <w:rFonts w:asciiTheme="majorHAnsi" w:hAnsiTheme="majorHAnsi" w:cstheme="majorHAnsi"/>
          <w:sz w:val="20"/>
          <w:szCs w:val="20"/>
        </w:rPr>
        <w:t xml:space="preserve">Service charges are payable on all homes and are </w:t>
      </w:r>
      <w:r w:rsidR="00B62362">
        <w:rPr>
          <w:rFonts w:asciiTheme="majorHAnsi" w:hAnsiTheme="majorHAnsi" w:cstheme="majorHAnsi"/>
          <w:sz w:val="20"/>
          <w:szCs w:val="20"/>
        </w:rPr>
        <w:t>£46.7</w:t>
      </w:r>
      <w:r w:rsidR="00420ADC">
        <w:rPr>
          <w:rFonts w:asciiTheme="majorHAnsi" w:hAnsiTheme="majorHAnsi" w:cstheme="majorHAnsi"/>
          <w:sz w:val="20"/>
          <w:szCs w:val="20"/>
        </w:rPr>
        <w:t>6</w:t>
      </w:r>
      <w:r w:rsidR="00B62362">
        <w:rPr>
          <w:rFonts w:asciiTheme="majorHAnsi" w:hAnsiTheme="majorHAnsi" w:cstheme="majorHAnsi"/>
          <w:sz w:val="20"/>
          <w:szCs w:val="20"/>
        </w:rPr>
        <w:t xml:space="preserve"> P</w:t>
      </w:r>
      <w:r w:rsidR="00BD746C">
        <w:rPr>
          <w:rFonts w:asciiTheme="majorHAnsi" w:hAnsiTheme="majorHAnsi" w:cstheme="majorHAnsi"/>
          <w:sz w:val="20"/>
          <w:szCs w:val="20"/>
        </w:rPr>
        <w:t>CM</w:t>
      </w:r>
      <w:r w:rsidR="00B62362">
        <w:rPr>
          <w:rFonts w:asciiTheme="majorHAnsi" w:hAnsiTheme="majorHAnsi" w:cstheme="majorHAnsi"/>
          <w:sz w:val="20"/>
          <w:szCs w:val="20"/>
        </w:rPr>
        <w:t xml:space="preserve"> </w:t>
      </w:r>
      <w:proofErr w:type="spellStart"/>
      <w:r w:rsidR="00B62362">
        <w:rPr>
          <w:rFonts w:asciiTheme="majorHAnsi" w:hAnsiTheme="majorHAnsi" w:cstheme="majorHAnsi"/>
          <w:sz w:val="20"/>
          <w:szCs w:val="20"/>
        </w:rPr>
        <w:t>Ap</w:t>
      </w:r>
      <w:r w:rsidR="00BD746C">
        <w:rPr>
          <w:rFonts w:asciiTheme="majorHAnsi" w:hAnsiTheme="majorHAnsi" w:cstheme="majorHAnsi"/>
          <w:sz w:val="20"/>
          <w:szCs w:val="20"/>
        </w:rPr>
        <w:t>p</w:t>
      </w:r>
      <w:r w:rsidR="00B62362">
        <w:rPr>
          <w:rFonts w:asciiTheme="majorHAnsi" w:hAnsiTheme="majorHAnsi" w:cstheme="majorHAnsi"/>
          <w:sz w:val="20"/>
          <w:szCs w:val="20"/>
        </w:rPr>
        <w:t>rox</w:t>
      </w:r>
      <w:proofErr w:type="spellEnd"/>
    </w:p>
    <w:p w14:paraId="38F2C1BE" w14:textId="064F3EAD" w:rsidR="00425E94" w:rsidRDefault="00425E94" w:rsidP="00FD0042">
      <w:pPr>
        <w:pStyle w:val="NormalNoSpace"/>
        <w:rPr>
          <w:rFonts w:asciiTheme="minorHAnsi" w:hAnsiTheme="minorHAnsi" w:cstheme="minorHAnsi"/>
          <w:sz w:val="20"/>
          <w:szCs w:val="20"/>
        </w:rPr>
      </w:pPr>
    </w:p>
    <w:p w14:paraId="18242BDD" w14:textId="7DFE4383" w:rsidR="00FD0042" w:rsidRDefault="00FD0042" w:rsidP="00FD0042">
      <w:pPr>
        <w:pBdr>
          <w:bottom w:val="single" w:sz="4" w:space="1" w:color="auto"/>
        </w:pBdr>
        <w:spacing w:after="0" w:line="240" w:lineRule="auto"/>
        <w:rPr>
          <w:rFonts w:asciiTheme="minorHAnsi" w:eastAsia="MS Mincho" w:hAnsiTheme="minorHAnsi" w:cstheme="minorHAnsi"/>
          <w:sz w:val="20"/>
          <w:szCs w:val="20"/>
          <w:lang w:val="en-US"/>
        </w:rPr>
      </w:pPr>
    </w:p>
    <w:p w14:paraId="1E70E949" w14:textId="77777777" w:rsidR="007C5F5B" w:rsidRPr="00AB1D09" w:rsidRDefault="007C5F5B" w:rsidP="00FD0042">
      <w:pPr>
        <w:pBdr>
          <w:bottom w:val="single" w:sz="4" w:space="1" w:color="auto"/>
        </w:pBdr>
        <w:spacing w:after="0" w:line="240" w:lineRule="auto"/>
        <w:rPr>
          <w:rFonts w:asciiTheme="minorHAnsi" w:eastAsia="MS Mincho" w:hAnsiTheme="minorHAnsi" w:cstheme="minorHAnsi"/>
          <w:sz w:val="20"/>
          <w:szCs w:val="20"/>
          <w:lang w:val="en-US"/>
        </w:rPr>
      </w:pPr>
    </w:p>
    <w:p w14:paraId="05DCD04C" w14:textId="77777777" w:rsidR="00FD0042" w:rsidRPr="00AB1D09" w:rsidRDefault="00FD0042" w:rsidP="00FD0042">
      <w:pPr>
        <w:spacing w:after="0" w:line="240" w:lineRule="auto"/>
        <w:rPr>
          <w:rFonts w:asciiTheme="minorHAnsi" w:eastAsia="MS Mincho" w:hAnsiTheme="minorHAnsi" w:cstheme="minorHAnsi"/>
          <w:b/>
          <w:sz w:val="20"/>
          <w:szCs w:val="20"/>
          <w:lang w:val="en-US"/>
        </w:rPr>
      </w:pPr>
    </w:p>
    <w:p w14:paraId="161DD9A6" w14:textId="1B434016" w:rsidR="003D3DBB" w:rsidRPr="007C5F5B" w:rsidRDefault="00FD0042" w:rsidP="007C5F5B">
      <w:pPr>
        <w:spacing w:after="120" w:line="240" w:lineRule="auto"/>
        <w:rPr>
          <w:rFonts w:asciiTheme="minorHAnsi" w:eastAsia="MS Mincho" w:hAnsiTheme="minorHAnsi" w:cstheme="minorHAnsi"/>
          <w:b/>
          <w:sz w:val="20"/>
          <w:szCs w:val="20"/>
          <w:lang w:val="en-US"/>
        </w:rPr>
      </w:pPr>
      <w:r w:rsidRPr="00AB1D09">
        <w:rPr>
          <w:rFonts w:asciiTheme="minorHAnsi" w:eastAsia="MS Mincho" w:hAnsiTheme="minorHAnsi" w:cstheme="minorHAnsi"/>
          <w:b/>
          <w:sz w:val="20"/>
          <w:szCs w:val="20"/>
          <w:lang w:val="en-US"/>
        </w:rPr>
        <w:t xml:space="preserve">Tel: </w:t>
      </w:r>
      <w:r w:rsidR="003D3DBB">
        <w:rPr>
          <w:rFonts w:asciiTheme="minorHAnsi" w:eastAsia="MS Mincho" w:hAnsiTheme="minorHAnsi" w:cstheme="minorHAnsi"/>
          <w:b/>
          <w:sz w:val="20"/>
          <w:szCs w:val="20"/>
          <w:lang w:val="en-US"/>
        </w:rPr>
        <w:t xml:space="preserve">01926 259 381   </w:t>
      </w:r>
      <w:r w:rsidRPr="00AB1D09">
        <w:rPr>
          <w:rFonts w:asciiTheme="minorHAnsi" w:eastAsia="MS Mincho" w:hAnsiTheme="minorHAnsi" w:cstheme="minorHAnsi"/>
          <w:b/>
          <w:sz w:val="20"/>
          <w:szCs w:val="20"/>
          <w:lang w:val="en-US"/>
        </w:rPr>
        <w:t xml:space="preserve">     </w:t>
      </w:r>
      <w:r w:rsidRPr="00AB1D09">
        <w:rPr>
          <w:rFonts w:asciiTheme="minorHAnsi" w:eastAsia="MS Mincho" w:hAnsiTheme="minorHAnsi" w:cstheme="minorHAnsi"/>
          <w:sz w:val="20"/>
          <w:szCs w:val="20"/>
          <w:lang w:val="en-US"/>
        </w:rPr>
        <w:t>|</w:t>
      </w:r>
      <w:r w:rsidRPr="00AB1D09">
        <w:rPr>
          <w:rFonts w:asciiTheme="minorHAnsi" w:eastAsia="MS Mincho" w:hAnsiTheme="minorHAnsi" w:cstheme="minorHAnsi"/>
          <w:b/>
          <w:sz w:val="20"/>
          <w:szCs w:val="20"/>
          <w:lang w:val="en-US"/>
        </w:rPr>
        <w:t xml:space="preserve">   </w:t>
      </w:r>
      <w:r w:rsidR="003D3DBB">
        <w:rPr>
          <w:rFonts w:asciiTheme="minorHAnsi" w:eastAsia="MS Mincho" w:hAnsiTheme="minorHAnsi" w:cstheme="minorHAnsi"/>
          <w:b/>
          <w:sz w:val="20"/>
          <w:szCs w:val="20"/>
          <w:lang w:val="en-US"/>
        </w:rPr>
        <w:t xml:space="preserve">   </w:t>
      </w:r>
      <w:r w:rsidRPr="00AB1D09">
        <w:rPr>
          <w:rFonts w:asciiTheme="minorHAnsi" w:eastAsia="MS Mincho" w:hAnsiTheme="minorHAnsi" w:cstheme="minorHAnsi"/>
          <w:b/>
          <w:sz w:val="20"/>
          <w:szCs w:val="20"/>
          <w:lang w:val="en-US"/>
        </w:rPr>
        <w:t xml:space="preserve">  Email: </w:t>
      </w:r>
      <w:r w:rsidR="003D3DBB">
        <w:rPr>
          <w:rFonts w:asciiTheme="minorHAnsi" w:eastAsia="MS Mincho" w:hAnsiTheme="minorHAnsi" w:cstheme="minorHAnsi"/>
          <w:b/>
          <w:sz w:val="20"/>
          <w:szCs w:val="20"/>
          <w:lang w:val="en-US"/>
        </w:rPr>
        <w:t>beauchamppark</w:t>
      </w:r>
      <w:r w:rsidR="004F4D83">
        <w:rPr>
          <w:rFonts w:asciiTheme="minorHAnsi" w:eastAsia="MS Mincho" w:hAnsiTheme="minorHAnsi" w:cstheme="minorHAnsi"/>
          <w:b/>
          <w:sz w:val="20"/>
          <w:szCs w:val="20"/>
          <w:lang w:val="en-US"/>
        </w:rPr>
        <w:t>@lqgroup.org.uk</w:t>
      </w:r>
      <w:r w:rsidRPr="00AB1D09">
        <w:rPr>
          <w:rFonts w:asciiTheme="minorHAnsi" w:eastAsia="MS Mincho" w:hAnsiTheme="minorHAnsi" w:cstheme="minorHAnsi"/>
          <w:b/>
          <w:sz w:val="20"/>
          <w:szCs w:val="20"/>
          <w:lang w:val="en-US"/>
        </w:rPr>
        <w:t xml:space="preserve">     </w:t>
      </w:r>
      <w:r w:rsidRPr="00AB1D09">
        <w:rPr>
          <w:rFonts w:asciiTheme="minorHAnsi" w:eastAsia="MS Mincho" w:hAnsiTheme="minorHAnsi" w:cstheme="minorHAnsi"/>
          <w:sz w:val="20"/>
          <w:szCs w:val="20"/>
          <w:lang w:val="en-US"/>
        </w:rPr>
        <w:t>|</w:t>
      </w:r>
      <w:r w:rsidRPr="00AB1D09">
        <w:rPr>
          <w:rFonts w:asciiTheme="minorHAnsi" w:eastAsia="MS Mincho" w:hAnsiTheme="minorHAnsi" w:cstheme="minorHAnsi"/>
          <w:b/>
          <w:sz w:val="20"/>
          <w:szCs w:val="20"/>
          <w:lang w:val="en-US"/>
        </w:rPr>
        <w:t xml:space="preserve">    </w:t>
      </w:r>
      <w:r w:rsidR="003D3DBB">
        <w:rPr>
          <w:rFonts w:asciiTheme="minorHAnsi" w:eastAsia="MS Mincho" w:hAnsiTheme="minorHAnsi" w:cstheme="minorHAnsi"/>
          <w:b/>
          <w:sz w:val="20"/>
          <w:szCs w:val="20"/>
          <w:lang w:val="en-US"/>
        </w:rPr>
        <w:t xml:space="preserve">    </w:t>
      </w:r>
      <w:r w:rsidRPr="00AB1D09">
        <w:rPr>
          <w:rFonts w:asciiTheme="minorHAnsi" w:eastAsia="MS Mincho" w:hAnsiTheme="minorHAnsi" w:cstheme="minorHAnsi"/>
          <w:b/>
          <w:sz w:val="20"/>
          <w:szCs w:val="20"/>
          <w:lang w:val="en-US"/>
        </w:rPr>
        <w:t xml:space="preserve"> </w:t>
      </w:r>
      <w:r w:rsidR="004F4D83">
        <w:rPr>
          <w:rFonts w:asciiTheme="minorHAnsi" w:eastAsia="MS Mincho" w:hAnsiTheme="minorHAnsi" w:cstheme="minorHAnsi"/>
          <w:b/>
          <w:sz w:val="20"/>
          <w:szCs w:val="20"/>
          <w:lang w:val="en-US"/>
        </w:rPr>
        <w:t>lqhomes.com/</w:t>
      </w:r>
      <w:proofErr w:type="spellStart"/>
      <w:r w:rsidR="004F4D83">
        <w:rPr>
          <w:rFonts w:asciiTheme="minorHAnsi" w:eastAsia="MS Mincho" w:hAnsiTheme="minorHAnsi" w:cstheme="minorHAnsi"/>
          <w:b/>
          <w:sz w:val="20"/>
          <w:szCs w:val="20"/>
          <w:lang w:val="en-US"/>
        </w:rPr>
        <w:t>b</w:t>
      </w:r>
      <w:r w:rsidR="003D3DBB">
        <w:rPr>
          <w:rFonts w:asciiTheme="minorHAnsi" w:eastAsia="MS Mincho" w:hAnsiTheme="minorHAnsi" w:cstheme="minorHAnsi"/>
          <w:b/>
          <w:sz w:val="20"/>
          <w:szCs w:val="20"/>
          <w:lang w:val="en-US"/>
        </w:rPr>
        <w:t>eauchamppark</w:t>
      </w:r>
      <w:proofErr w:type="spellEnd"/>
    </w:p>
    <w:p w14:paraId="596A10C6" w14:textId="55127098" w:rsidR="003D3DBB" w:rsidRPr="003D3DBB" w:rsidRDefault="003D3DBB" w:rsidP="003D3DBB">
      <w:pPr>
        <w:rPr>
          <w:rFonts w:asciiTheme="minorHAnsi" w:eastAsia="MS Mincho" w:hAnsiTheme="minorHAnsi" w:cstheme="minorHAnsi"/>
          <w:sz w:val="20"/>
          <w:szCs w:val="20"/>
          <w:lang w:val="en-US"/>
        </w:rPr>
      </w:pPr>
    </w:p>
    <w:p w14:paraId="47B47793" w14:textId="77777777" w:rsidR="003D3DBB" w:rsidRPr="003D3DBB" w:rsidRDefault="003D3DBB" w:rsidP="003D3DBB">
      <w:pPr>
        <w:rPr>
          <w:rFonts w:asciiTheme="minorHAnsi" w:eastAsia="MS Mincho" w:hAnsiTheme="minorHAnsi" w:cstheme="minorHAnsi"/>
          <w:sz w:val="20"/>
          <w:szCs w:val="20"/>
          <w:lang w:val="en-US"/>
        </w:rPr>
      </w:pPr>
    </w:p>
    <w:sectPr w:rsidR="003D3DBB" w:rsidRPr="003D3DBB" w:rsidSect="009B46F2">
      <w:headerReference w:type="default" r:id="rId11"/>
      <w:footerReference w:type="default" r:id="rId12"/>
      <w:pgSz w:w="11906" w:h="16838" w:code="9"/>
      <w:pgMar w:top="1418" w:right="851" w:bottom="1134" w:left="851"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CDBFD" w14:textId="77777777" w:rsidR="00EC2E1F" w:rsidRDefault="00EC2E1F" w:rsidP="00473E59">
      <w:pPr>
        <w:spacing w:after="0" w:line="240" w:lineRule="auto"/>
      </w:pPr>
      <w:r>
        <w:separator/>
      </w:r>
    </w:p>
  </w:endnote>
  <w:endnote w:type="continuationSeparator" w:id="0">
    <w:p w14:paraId="62275F8F" w14:textId="77777777" w:rsidR="00EC2E1F" w:rsidRDefault="00EC2E1F" w:rsidP="00473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97F6" w14:textId="77777777" w:rsidR="00FD0042" w:rsidRPr="00381CDA" w:rsidRDefault="00FD0042" w:rsidP="00FD0042">
    <w:pPr>
      <w:spacing w:after="120" w:line="240" w:lineRule="auto"/>
      <w:ind w:right="-426"/>
      <w:rPr>
        <w:rFonts w:asciiTheme="minorHAnsi" w:eastAsia="MS Mincho" w:hAnsiTheme="minorHAnsi" w:cstheme="minorHAnsi"/>
        <w:sz w:val="16"/>
        <w:szCs w:val="16"/>
        <w:lang w:val="en-US"/>
      </w:rPr>
    </w:pPr>
    <w:r w:rsidRPr="00381CDA">
      <w:rPr>
        <w:rFonts w:asciiTheme="minorHAnsi" w:eastAsia="MS Mincho" w:hAnsiTheme="minorHAnsi" w:cstheme="minorHAnsi"/>
        <w:sz w:val="16"/>
        <w:szCs w:val="16"/>
        <w:lang w:val="en-US"/>
      </w:rPr>
      <w:t>*PCM – Per calendar month. **PSF – Per square foot</w:t>
    </w:r>
  </w:p>
  <w:p w14:paraId="2D0D908F" w14:textId="0485C781" w:rsidR="00FD0042" w:rsidRPr="00381CDA" w:rsidRDefault="00FD0042" w:rsidP="00FD0042">
    <w:pPr>
      <w:spacing w:after="120" w:line="240" w:lineRule="auto"/>
      <w:ind w:right="-426"/>
      <w:rPr>
        <w:rFonts w:asciiTheme="minorHAnsi" w:eastAsia="MS Mincho" w:hAnsiTheme="minorHAnsi" w:cstheme="minorHAnsi"/>
        <w:b/>
        <w:sz w:val="16"/>
        <w:szCs w:val="16"/>
        <w:lang w:val="en-US"/>
      </w:rPr>
    </w:pPr>
    <w:r w:rsidRPr="00381CDA">
      <w:rPr>
        <w:rFonts w:asciiTheme="minorHAnsi" w:eastAsia="MS Mincho" w:hAnsiTheme="minorHAnsi" w:cstheme="minorHAnsi"/>
        <w:sz w:val="16"/>
        <w:szCs w:val="16"/>
        <w:lang w:val="en-US"/>
      </w:rPr>
      <w:t xml:space="preserve">Prices are offered subject to availability. We reserve the right to improve or change specifications and to vary the price quoted. Although every care has been taken to ensure the accuracy of all information given, the content does not form part of, or constitute a representation warranty, or part of any contract. Details correct at time of going to print </w:t>
    </w:r>
    <w:r w:rsidR="00B83591" w:rsidRPr="00A71A42">
      <w:rPr>
        <w:rFonts w:asciiTheme="minorHAnsi" w:eastAsia="MS Mincho" w:hAnsiTheme="minorHAnsi" w:cstheme="minorHAnsi"/>
        <w:sz w:val="16"/>
        <w:szCs w:val="16"/>
        <w:lang w:val="en-US"/>
      </w:rPr>
      <w:t>[</w:t>
    </w:r>
    <w:r w:rsidR="007C5F5B">
      <w:rPr>
        <w:rFonts w:asciiTheme="minorHAnsi" w:eastAsia="MS Mincho" w:hAnsiTheme="minorHAnsi" w:cstheme="minorHAnsi"/>
        <w:b/>
        <w:sz w:val="16"/>
        <w:szCs w:val="16"/>
        <w:lang w:val="en-US"/>
      </w:rPr>
      <w:t>03/2022</w:t>
    </w:r>
    <w:r w:rsidR="00B83591" w:rsidRPr="00A71A42">
      <w:rPr>
        <w:rFonts w:asciiTheme="minorHAnsi" w:eastAsia="MS Mincho" w:hAnsiTheme="minorHAnsi" w:cstheme="minorHAnsi"/>
        <w:b/>
        <w:sz w:val="16"/>
        <w:szCs w:val="16"/>
        <w:lang w:val="en-US"/>
      </w:rPr>
      <w:t>]</w:t>
    </w:r>
    <w:r w:rsidRPr="00A71A42">
      <w:rPr>
        <w:rFonts w:asciiTheme="minorHAnsi" w:eastAsia="MS Mincho" w:hAnsiTheme="minorHAnsi" w:cstheme="minorHAnsi"/>
        <w:b/>
        <w:sz w:val="16"/>
        <w:szCs w:val="16"/>
        <w:lang w:val="en-US"/>
      </w:rPr>
      <w:t>.</w:t>
    </w:r>
  </w:p>
  <w:p w14:paraId="5EEB5FE4" w14:textId="6CFA7577" w:rsidR="001A5833" w:rsidRPr="00F312CD" w:rsidRDefault="00FD0042" w:rsidP="00F312CD">
    <w:pPr>
      <w:tabs>
        <w:tab w:val="center" w:pos="4320"/>
        <w:tab w:val="right" w:pos="8640"/>
      </w:tabs>
      <w:spacing w:after="120" w:line="240" w:lineRule="auto"/>
      <w:ind w:right="-426"/>
      <w:rPr>
        <w:rFonts w:asciiTheme="minorHAnsi" w:eastAsia="MS Mincho" w:hAnsiTheme="minorHAnsi" w:cstheme="minorHAnsi"/>
        <w:sz w:val="20"/>
        <w:szCs w:val="20"/>
        <w:lang w:val="en-US"/>
      </w:rPr>
    </w:pPr>
    <w:r w:rsidRPr="00381CDA">
      <w:rPr>
        <w:rFonts w:asciiTheme="minorHAnsi" w:eastAsia="MS Mincho" w:hAnsiTheme="minorHAnsi" w:cstheme="minorHAnsi"/>
        <w:sz w:val="16"/>
        <w:szCs w:val="16"/>
        <w:lang w:val="en-US"/>
      </w:rPr>
      <w:t>Please note these figures are an indication only and will vary according to personal circumstances. Your home is at risk if you fail to keep up repayments on a mortgage, rent or other loan secured on it. Please make sure you can afford the repayments before you take out a mortgage.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FB269" w14:textId="77777777" w:rsidR="00EC2E1F" w:rsidRDefault="00EC2E1F" w:rsidP="00473E59">
      <w:pPr>
        <w:spacing w:after="0" w:line="240" w:lineRule="auto"/>
      </w:pPr>
      <w:r>
        <w:separator/>
      </w:r>
    </w:p>
  </w:footnote>
  <w:footnote w:type="continuationSeparator" w:id="0">
    <w:p w14:paraId="1B766888" w14:textId="77777777" w:rsidR="00EC2E1F" w:rsidRDefault="00EC2E1F" w:rsidP="00473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03D3" w14:textId="2F84E689" w:rsidR="00A2554D" w:rsidRDefault="003D3DBB">
    <w:pPr>
      <w:pStyle w:val="Header"/>
    </w:pPr>
    <w:r>
      <w:rPr>
        <w:noProof/>
      </w:rPr>
      <w:drawing>
        <wp:anchor distT="0" distB="0" distL="114300" distR="114300" simplePos="0" relativeHeight="251661824" behindDoc="0" locked="0" layoutInCell="1" allowOverlap="1" wp14:anchorId="66B52DF1" wp14:editId="0FF97691">
          <wp:simplePos x="0" y="0"/>
          <wp:positionH relativeFrom="column">
            <wp:posOffset>4831080</wp:posOffset>
          </wp:positionH>
          <wp:positionV relativeFrom="paragraph">
            <wp:posOffset>-476250</wp:posOffset>
          </wp:positionV>
          <wp:extent cx="923925" cy="923925"/>
          <wp:effectExtent l="0" t="0" r="9525" b="9525"/>
          <wp:wrapThrough wrapText="bothSides">
            <wp:wrapPolygon edited="0">
              <wp:start x="0" y="0"/>
              <wp:lineTo x="0" y="21377"/>
              <wp:lineTo x="21377" y="21377"/>
              <wp:lineTo x="213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7">
      <w:rPr>
        <w:noProof/>
      </w:rPr>
      <w:drawing>
        <wp:anchor distT="0" distB="0" distL="114300" distR="114300" simplePos="0" relativeHeight="251660800" behindDoc="0" locked="0" layoutInCell="1" allowOverlap="1" wp14:anchorId="01AA60D8" wp14:editId="4B7AAFEE">
          <wp:simplePos x="0" y="0"/>
          <wp:positionH relativeFrom="margin">
            <wp:align>right</wp:align>
          </wp:positionH>
          <wp:positionV relativeFrom="paragraph">
            <wp:posOffset>-457200</wp:posOffset>
          </wp:positionV>
          <wp:extent cx="429260" cy="749300"/>
          <wp:effectExtent l="0" t="0" r="8890" b="0"/>
          <wp:wrapTopAndBottom/>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p;Q_Master Logo_Lower Version_Black_RGB.jpg"/>
                  <pic:cNvPicPr/>
                </pic:nvPicPr>
                <pic:blipFill>
                  <a:blip r:embed="rId2">
                    <a:extLst>
                      <a:ext uri="{28A0092B-C50C-407E-A947-70E740481C1C}">
                        <a14:useLocalDpi xmlns:a14="http://schemas.microsoft.com/office/drawing/2010/main" val="0"/>
                      </a:ext>
                    </a:extLst>
                  </a:blip>
                  <a:stretch>
                    <a:fillRect/>
                  </a:stretch>
                </pic:blipFill>
                <pic:spPr>
                  <a:xfrm>
                    <a:off x="0" y="0"/>
                    <a:ext cx="429260" cy="749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AC8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5078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F85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CCB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C0BA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EEB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728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DC06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54B5F4"/>
    <w:lvl w:ilvl="0">
      <w:start w:val="1"/>
      <w:numFmt w:val="decimal"/>
      <w:lvlText w:val="Table %1."/>
      <w:lvlJc w:val="left"/>
      <w:pPr>
        <w:ind w:left="1020" w:hanging="360"/>
      </w:pPr>
      <w:rPr>
        <w:rFonts w:hint="default"/>
      </w:rPr>
    </w:lvl>
  </w:abstractNum>
  <w:abstractNum w:abstractNumId="9" w15:restartNumberingAfterBreak="0">
    <w:nsid w:val="FFFFFF89"/>
    <w:multiLevelType w:val="singleLevel"/>
    <w:tmpl w:val="071048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C2DF1"/>
    <w:multiLevelType w:val="hybridMultilevel"/>
    <w:tmpl w:val="777C38A8"/>
    <w:lvl w:ilvl="0" w:tplc="3E049E5A">
      <w:start w:val="1"/>
      <w:numFmt w:val="decimal"/>
      <w:pStyle w:val="Figuretitle"/>
      <w:lvlText w:val="Figure %1."/>
      <w:lvlJc w:val="left"/>
      <w:pPr>
        <w:ind w:left="720" w:hanging="360"/>
      </w:pPr>
      <w:rPr>
        <w:rFonts w:ascii="Arial" w:hAnsi="Arial" w:cs="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B31C8"/>
    <w:multiLevelType w:val="hybridMultilevel"/>
    <w:tmpl w:val="1DD2746A"/>
    <w:lvl w:ilvl="0" w:tplc="C2943C50">
      <w:start w:val="1"/>
      <w:numFmt w:val="decimal"/>
      <w:lvlText w:val="Table %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2" w15:restartNumberingAfterBreak="0">
    <w:nsid w:val="295856D5"/>
    <w:multiLevelType w:val="multilevel"/>
    <w:tmpl w:val="B388EF2C"/>
    <w:lvl w:ilvl="0">
      <w:start w:val="1"/>
      <w:numFmt w:val="decimal"/>
      <w:lvlText w:val="%1"/>
      <w:lvlJc w:val="left"/>
      <w:pPr>
        <w:ind w:left="340" w:hanging="340"/>
      </w:pPr>
      <w:rPr>
        <w:rFonts w:hint="default"/>
        <w:color w:val="FFDE14" w:themeColor="background2"/>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222BFD"/>
    <w:multiLevelType w:val="multilevel"/>
    <w:tmpl w:val="2BD03A2E"/>
    <w:styleLink w:val="NumbList"/>
    <w:lvl w:ilvl="0">
      <w:start w:val="1"/>
      <w:numFmt w:val="decimal"/>
      <w:pStyle w:val="NumberedList"/>
      <w:lvlText w:val="%1"/>
      <w:lvlJc w:val="left"/>
      <w:pPr>
        <w:ind w:left="340" w:hanging="340"/>
      </w:pPr>
      <w:rPr>
        <w:rFonts w:hint="default"/>
        <w:color w:val="FFDE14" w:themeColor="background2"/>
      </w:rPr>
    </w:lvl>
    <w:lvl w:ilvl="1">
      <w:start w:val="1"/>
      <w:numFmt w:val="lowerLetter"/>
      <w:pStyle w:val="NumberedList2"/>
      <w:lvlText w:val="%2"/>
      <w:lvlJc w:val="left"/>
      <w:pPr>
        <w:ind w:left="680" w:hanging="340"/>
      </w:pPr>
      <w:rPr>
        <w:rFonts w:hint="default"/>
        <w:color w:val="FFDE14" w:themeColor="background2"/>
      </w:rPr>
    </w:lvl>
    <w:lvl w:ilvl="2">
      <w:start w:val="1"/>
      <w:numFmt w:val="lowerRoman"/>
      <w:pStyle w:val="NumberedList3"/>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F12164"/>
    <w:multiLevelType w:val="multilevel"/>
    <w:tmpl w:val="4AB0B1AC"/>
    <w:styleLink w:val="NumbListBullet"/>
    <w:lvl w:ilvl="0">
      <w:start w:val="1"/>
      <w:numFmt w:val="bullet"/>
      <w:pStyle w:val="BulletList"/>
      <w:lvlText w:val=""/>
      <w:lvlJc w:val="left"/>
      <w:pPr>
        <w:ind w:left="340" w:hanging="340"/>
      </w:pPr>
      <w:rPr>
        <w:rFonts w:ascii="Symbol" w:hAnsi="Symbol" w:cs="Symbol" w:hint="default"/>
        <w:color w:val="FFDE14" w:themeColor="background2"/>
      </w:rPr>
    </w:lvl>
    <w:lvl w:ilvl="1">
      <w:start w:val="1"/>
      <w:numFmt w:val="bullet"/>
      <w:pStyle w:val="BulletList2"/>
      <w:lvlText w:val=""/>
      <w:lvlJc w:val="left"/>
      <w:pPr>
        <w:ind w:left="680" w:hanging="340"/>
      </w:pPr>
      <w:rPr>
        <w:rFonts w:ascii="Symbol" w:hAnsi="Symbol" w:cs="Symbol" w:hint="default"/>
        <w:color w:val="FFDE14" w:themeColor="background2"/>
      </w:rPr>
    </w:lvl>
    <w:lvl w:ilvl="2">
      <w:start w:val="1"/>
      <w:numFmt w:val="bullet"/>
      <w:pStyle w:val="BulletList3"/>
      <w:lvlText w:val=""/>
      <w:lvlJc w:val="left"/>
      <w:pPr>
        <w:ind w:left="1021" w:hanging="341"/>
      </w:pPr>
      <w:rPr>
        <w:rFonts w:ascii="Symbol" w:hAnsi="Symbol" w:cs="Symbol"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C16078"/>
    <w:multiLevelType w:val="multilevel"/>
    <w:tmpl w:val="D5EC6AF4"/>
    <w:lvl w:ilvl="0">
      <w:start w:val="1"/>
      <w:numFmt w:val="decimal"/>
      <w:pStyle w:val="Heading1Numb"/>
      <w:lvlText w:val="%1"/>
      <w:lvlJc w:val="left"/>
      <w:pPr>
        <w:ind w:left="1134" w:hanging="1134"/>
      </w:pPr>
      <w:rPr>
        <w:rFonts w:hint="default"/>
      </w:rPr>
    </w:lvl>
    <w:lvl w:ilvl="1">
      <w:start w:val="1"/>
      <w:numFmt w:val="decimal"/>
      <w:pStyle w:val="Heading2Numb"/>
      <w:lvlText w:val="%1.%2"/>
      <w:lvlJc w:val="left"/>
      <w:pPr>
        <w:ind w:left="1134" w:hanging="1134"/>
      </w:pPr>
      <w:rPr>
        <w:rFonts w:hint="default"/>
      </w:rPr>
    </w:lvl>
    <w:lvl w:ilvl="2">
      <w:start w:val="1"/>
      <w:numFmt w:val="decimal"/>
      <w:pStyle w:val="Heading3Numb"/>
      <w:lvlText w:val="%1.%2.%3"/>
      <w:lvlJc w:val="left"/>
      <w:pPr>
        <w:ind w:left="1134" w:hanging="1134"/>
      </w:pPr>
      <w:rPr>
        <w:rFonts w:hint="default"/>
      </w:rPr>
    </w:lvl>
    <w:lvl w:ilvl="3">
      <w:start w:val="1"/>
      <w:numFmt w:val="decimal"/>
      <w:pStyle w:val="Heading4Numb"/>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2677A4"/>
    <w:multiLevelType w:val="multilevel"/>
    <w:tmpl w:val="F5E4DD0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E0B400F"/>
    <w:multiLevelType w:val="multilevel"/>
    <w:tmpl w:val="2D3A8114"/>
    <w:lvl w:ilvl="0">
      <w:start w:val="1"/>
      <w:numFmt w:val="decimal"/>
      <w:lvlText w:val="%1"/>
      <w:lvlJc w:val="left"/>
      <w:pPr>
        <w:tabs>
          <w:tab w:val="num" w:pos="964"/>
        </w:tabs>
        <w:ind w:left="964" w:hanging="340"/>
      </w:pPr>
      <w:rPr>
        <w:rFonts w:hint="default"/>
      </w:rPr>
    </w:lvl>
    <w:lvl w:ilvl="1">
      <w:start w:val="1"/>
      <w:numFmt w:val="lowerLetter"/>
      <w:lvlText w:val="%2"/>
      <w:lvlJc w:val="left"/>
      <w:pPr>
        <w:tabs>
          <w:tab w:val="num" w:pos="1304"/>
        </w:tabs>
        <w:ind w:left="1304" w:hanging="340"/>
      </w:pPr>
      <w:rPr>
        <w:rFonts w:hint="default"/>
      </w:rPr>
    </w:lvl>
    <w:lvl w:ilvl="2">
      <w:start w:val="1"/>
      <w:numFmt w:val="lowerRoman"/>
      <w:lvlText w:val="%3"/>
      <w:lvlJc w:val="left"/>
      <w:pPr>
        <w:tabs>
          <w:tab w:val="num" w:pos="1644"/>
        </w:tabs>
        <w:ind w:left="1644" w:hanging="340"/>
      </w:pPr>
      <w:rPr>
        <w:rFonts w:hint="default"/>
        <w:color w:val="auto"/>
      </w:rPr>
    </w:lvl>
    <w:lvl w:ilvl="3">
      <w:start w:val="1"/>
      <w:numFmt w:val="none"/>
      <w:suff w:val="nothing"/>
      <w:lvlText w:val=""/>
      <w:lvlJc w:val="left"/>
      <w:pPr>
        <w:ind w:left="1644" w:firstLine="0"/>
      </w:pPr>
      <w:rPr>
        <w:rFonts w:hint="default"/>
      </w:rPr>
    </w:lvl>
    <w:lvl w:ilvl="4">
      <w:start w:val="1"/>
      <w:numFmt w:val="none"/>
      <w:suff w:val="nothing"/>
      <w:lvlText w:val=""/>
      <w:lvlJc w:val="left"/>
      <w:pPr>
        <w:ind w:left="1644" w:firstLine="0"/>
      </w:pPr>
      <w:rPr>
        <w:rFonts w:hint="default"/>
      </w:rPr>
    </w:lvl>
    <w:lvl w:ilvl="5">
      <w:start w:val="1"/>
      <w:numFmt w:val="none"/>
      <w:suff w:val="nothing"/>
      <w:lvlText w:val=""/>
      <w:lvlJc w:val="left"/>
      <w:pPr>
        <w:ind w:left="1644" w:firstLine="0"/>
      </w:pPr>
      <w:rPr>
        <w:rFonts w:hint="default"/>
      </w:rPr>
    </w:lvl>
    <w:lvl w:ilvl="6">
      <w:start w:val="1"/>
      <w:numFmt w:val="none"/>
      <w:suff w:val="nothing"/>
      <w:lvlText w:val=""/>
      <w:lvlJc w:val="left"/>
      <w:pPr>
        <w:ind w:left="1644" w:firstLine="0"/>
      </w:pPr>
      <w:rPr>
        <w:rFonts w:hint="default"/>
      </w:rPr>
    </w:lvl>
    <w:lvl w:ilvl="7">
      <w:start w:val="1"/>
      <w:numFmt w:val="none"/>
      <w:suff w:val="nothing"/>
      <w:lvlText w:val=""/>
      <w:lvlJc w:val="left"/>
      <w:pPr>
        <w:ind w:left="-32766" w:hanging="31126"/>
      </w:pPr>
      <w:rPr>
        <w:rFonts w:hint="default"/>
      </w:rPr>
    </w:lvl>
    <w:lvl w:ilvl="8">
      <w:start w:val="1"/>
      <w:numFmt w:val="none"/>
      <w:suff w:val="nothing"/>
      <w:lvlText w:val=""/>
      <w:lvlJc w:val="left"/>
      <w:pPr>
        <w:ind w:left="1644" w:firstLine="0"/>
      </w:pPr>
      <w:rPr>
        <w:rFonts w:hint="default"/>
      </w:rPr>
    </w:lvl>
  </w:abstractNum>
  <w:abstractNum w:abstractNumId="18" w15:restartNumberingAfterBreak="0">
    <w:nsid w:val="515E46A0"/>
    <w:multiLevelType w:val="multilevel"/>
    <w:tmpl w:val="D5EC6AF4"/>
    <w:styleLink w:val="NumbListNumb"/>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1871FF"/>
    <w:multiLevelType w:val="singleLevel"/>
    <w:tmpl w:val="8C3C40E4"/>
    <w:lvl w:ilvl="0">
      <w:start w:val="1"/>
      <w:numFmt w:val="decimal"/>
      <w:lvlText w:val="%1."/>
      <w:lvlJc w:val="left"/>
      <w:pPr>
        <w:tabs>
          <w:tab w:val="num" w:pos="360"/>
        </w:tabs>
        <w:ind w:left="360" w:hanging="360"/>
      </w:pPr>
    </w:lvl>
  </w:abstractNum>
  <w:abstractNum w:abstractNumId="20" w15:restartNumberingAfterBreak="0">
    <w:nsid w:val="65972860"/>
    <w:multiLevelType w:val="multilevel"/>
    <w:tmpl w:val="D5EC6AF4"/>
    <w:numStyleLink w:val="NumbListNumb"/>
  </w:abstractNum>
  <w:abstractNum w:abstractNumId="21" w15:restartNumberingAfterBreak="0">
    <w:nsid w:val="730D1418"/>
    <w:multiLevelType w:val="multilevel"/>
    <w:tmpl w:val="B388EF2C"/>
    <w:lvl w:ilvl="0">
      <w:start w:val="1"/>
      <w:numFmt w:val="decimal"/>
      <w:lvlText w:val="%1"/>
      <w:lvlJc w:val="left"/>
      <w:pPr>
        <w:ind w:left="340" w:hanging="340"/>
      </w:pPr>
      <w:rPr>
        <w:rFonts w:hint="default"/>
        <w:color w:val="FFDE14" w:themeColor="background2"/>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5B11CD"/>
    <w:multiLevelType w:val="multilevel"/>
    <w:tmpl w:val="B388EF2C"/>
    <w:lvl w:ilvl="0">
      <w:start w:val="1"/>
      <w:numFmt w:val="decimal"/>
      <w:lvlText w:val="%1"/>
      <w:lvlJc w:val="left"/>
      <w:pPr>
        <w:ind w:left="340" w:hanging="340"/>
      </w:pPr>
      <w:rPr>
        <w:rFonts w:hint="default"/>
        <w:color w:val="FFDE14" w:themeColor="background2"/>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D8773B9"/>
    <w:multiLevelType w:val="multilevel"/>
    <w:tmpl w:val="153861A8"/>
    <w:lvl w:ilvl="0">
      <w:start w:val="1"/>
      <w:numFmt w:val="bullet"/>
      <w:lvlText w:val=""/>
      <w:lvlJc w:val="left"/>
      <w:pPr>
        <w:tabs>
          <w:tab w:val="num" w:pos="964"/>
        </w:tabs>
        <w:ind w:left="482" w:hanging="482"/>
      </w:pPr>
      <w:rPr>
        <w:rFonts w:ascii="Symbol" w:hAnsi="Symbol" w:hint="default"/>
        <w:color w:val="FFDE14" w:themeColor="background2"/>
      </w:rPr>
    </w:lvl>
    <w:lvl w:ilvl="1">
      <w:start w:val="1"/>
      <w:numFmt w:val="bullet"/>
      <w:lvlText w:val="‒"/>
      <w:lvlJc w:val="left"/>
      <w:pPr>
        <w:tabs>
          <w:tab w:val="num" w:pos="964"/>
        </w:tabs>
        <w:ind w:left="964" w:hanging="482"/>
      </w:pPr>
      <w:rPr>
        <w:rFonts w:ascii="Calibri Light" w:hAnsi="Calibri Light" w:hint="default"/>
        <w:color w:val="25303B" w:themeColor="text2"/>
      </w:rPr>
    </w:lvl>
    <w:lvl w:ilvl="2">
      <w:start w:val="1"/>
      <w:numFmt w:val="bullet"/>
      <w:lvlText w:val="▪"/>
      <w:lvlJc w:val="left"/>
      <w:pPr>
        <w:tabs>
          <w:tab w:val="num" w:pos="1446"/>
        </w:tabs>
        <w:ind w:left="1446" w:hanging="482"/>
      </w:pPr>
      <w:rPr>
        <w:rFonts w:ascii="Arial" w:hAnsi="Arial" w:hint="default"/>
        <w:color w:val="FFDE14" w:themeColor="accent1"/>
      </w:rPr>
    </w:lvl>
    <w:lvl w:ilvl="3">
      <w:start w:val="1"/>
      <w:numFmt w:val="none"/>
      <w:suff w:val="nothing"/>
      <w:lvlText w:val=""/>
      <w:lvlJc w:val="left"/>
      <w:pPr>
        <w:ind w:left="1446" w:firstLine="0"/>
      </w:pPr>
      <w:rPr>
        <w:rFonts w:hint="default"/>
      </w:rPr>
    </w:lvl>
    <w:lvl w:ilvl="4">
      <w:start w:val="1"/>
      <w:numFmt w:val="none"/>
      <w:suff w:val="nothing"/>
      <w:lvlText w:val=""/>
      <w:lvlJc w:val="left"/>
      <w:pPr>
        <w:ind w:left="1446" w:firstLine="0"/>
      </w:pPr>
      <w:rPr>
        <w:rFonts w:hint="default"/>
      </w:rPr>
    </w:lvl>
    <w:lvl w:ilvl="5">
      <w:start w:val="1"/>
      <w:numFmt w:val="none"/>
      <w:suff w:val="nothing"/>
      <w:lvlText w:val=""/>
      <w:lvlJc w:val="left"/>
      <w:pPr>
        <w:ind w:left="1446" w:firstLine="0"/>
      </w:pPr>
      <w:rPr>
        <w:rFonts w:hint="default"/>
      </w:rPr>
    </w:lvl>
    <w:lvl w:ilvl="6">
      <w:start w:val="1"/>
      <w:numFmt w:val="none"/>
      <w:suff w:val="nothing"/>
      <w:lvlText w:val=""/>
      <w:lvlJc w:val="left"/>
      <w:pPr>
        <w:ind w:left="1446" w:firstLine="0"/>
      </w:pPr>
      <w:rPr>
        <w:rFonts w:hint="default"/>
      </w:rPr>
    </w:lvl>
    <w:lvl w:ilvl="7">
      <w:start w:val="1"/>
      <w:numFmt w:val="none"/>
      <w:suff w:val="nothing"/>
      <w:lvlText w:val=""/>
      <w:lvlJc w:val="left"/>
      <w:pPr>
        <w:ind w:left="1446" w:firstLine="0"/>
      </w:pPr>
      <w:rPr>
        <w:rFonts w:hint="default"/>
      </w:rPr>
    </w:lvl>
    <w:lvl w:ilvl="8">
      <w:start w:val="1"/>
      <w:numFmt w:val="none"/>
      <w:suff w:val="nothing"/>
      <w:lvlText w:val=""/>
      <w:lvlJc w:val="left"/>
      <w:pPr>
        <w:ind w:left="1446"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7"/>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6"/>
  </w:num>
  <w:num w:numId="18">
    <w:abstractNumId w:val="18"/>
  </w:num>
  <w:num w:numId="19">
    <w:abstractNumId w:val="20"/>
  </w:num>
  <w:num w:numId="20">
    <w:abstractNumId w:val="15"/>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1"/>
    <w:lvlOverride w:ilvl="0">
      <w:lvl w:ilvl="0">
        <w:start w:val="1"/>
        <w:numFmt w:val="decimal"/>
        <w:lvlText w:val="%1"/>
        <w:lvlJc w:val="left"/>
        <w:pPr>
          <w:ind w:left="340" w:hanging="340"/>
        </w:pPr>
        <w:rPr>
          <w:rFonts w:cstheme="minorBidi" w:hint="default"/>
          <w:color w:val="FFDE14" w:themeColor="background2"/>
        </w:rPr>
      </w:lvl>
    </w:lvlOverride>
    <w:lvlOverride w:ilvl="1">
      <w:lvl w:ilvl="1">
        <w:start w:val="1"/>
        <w:numFmt w:val="lowerLetter"/>
        <w:lvlText w:val="%2"/>
        <w:lvlJc w:val="left"/>
        <w:pPr>
          <w:ind w:left="680" w:hanging="340"/>
        </w:pPr>
        <w:rPr>
          <w:rFonts w:cstheme="minorBidi" w:hint="default"/>
          <w:color w:val="FFDE14" w:themeColor="background2"/>
        </w:rPr>
      </w:lvl>
    </w:lvlOverride>
    <w:lvlOverride w:ilvl="2">
      <w:lvl w:ilvl="2">
        <w:start w:val="1"/>
        <w:numFmt w:val="lowerRoman"/>
        <w:lvlText w:val="%3"/>
        <w:lvlJc w:val="left"/>
        <w:pPr>
          <w:ind w:left="1021" w:hanging="341"/>
        </w:pPr>
        <w:rPr>
          <w:rFonts w:cstheme="minorBidi" w:hint="default"/>
          <w:color w:val="FFDE14" w:themeColor="background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2"/>
  </w:num>
  <w:num w:numId="26">
    <w:abstractNumId w:val="12"/>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81"/>
  <w:drawingGridVerticalSpacing w:val="181"/>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yNLQwMzE1MjI1tLBQ0lEKTi0uzszPAykwrQUAJ7qWZiwAAAA="/>
  </w:docVars>
  <w:rsids>
    <w:rsidRoot w:val="003228D0"/>
    <w:rsid w:val="0000040C"/>
    <w:rsid w:val="0000399C"/>
    <w:rsid w:val="00004735"/>
    <w:rsid w:val="0001042E"/>
    <w:rsid w:val="00022C5C"/>
    <w:rsid w:val="000366AD"/>
    <w:rsid w:val="00040C6E"/>
    <w:rsid w:val="000416E1"/>
    <w:rsid w:val="00061DA3"/>
    <w:rsid w:val="00071680"/>
    <w:rsid w:val="00091750"/>
    <w:rsid w:val="000A1B05"/>
    <w:rsid w:val="000A4DC2"/>
    <w:rsid w:val="000B26F0"/>
    <w:rsid w:val="000B5C1B"/>
    <w:rsid w:val="000B5DCE"/>
    <w:rsid w:val="000B63B4"/>
    <w:rsid w:val="000C1E10"/>
    <w:rsid w:val="000F176D"/>
    <w:rsid w:val="000F34F6"/>
    <w:rsid w:val="00101AF4"/>
    <w:rsid w:val="00103FF4"/>
    <w:rsid w:val="00105A6F"/>
    <w:rsid w:val="00112A7E"/>
    <w:rsid w:val="0012775B"/>
    <w:rsid w:val="001324D9"/>
    <w:rsid w:val="00140434"/>
    <w:rsid w:val="00140A15"/>
    <w:rsid w:val="00160DC9"/>
    <w:rsid w:val="00163EA5"/>
    <w:rsid w:val="00166D83"/>
    <w:rsid w:val="00187CC8"/>
    <w:rsid w:val="00192977"/>
    <w:rsid w:val="001931E4"/>
    <w:rsid w:val="001974FF"/>
    <w:rsid w:val="001A5833"/>
    <w:rsid w:val="001A757C"/>
    <w:rsid w:val="001C3902"/>
    <w:rsid w:val="001E55A7"/>
    <w:rsid w:val="001E6DFB"/>
    <w:rsid w:val="001E7652"/>
    <w:rsid w:val="001F1306"/>
    <w:rsid w:val="001F562D"/>
    <w:rsid w:val="00202065"/>
    <w:rsid w:val="0020782B"/>
    <w:rsid w:val="002144A3"/>
    <w:rsid w:val="002242B8"/>
    <w:rsid w:val="00227794"/>
    <w:rsid w:val="002362DE"/>
    <w:rsid w:val="002407CF"/>
    <w:rsid w:val="0025554E"/>
    <w:rsid w:val="00260123"/>
    <w:rsid w:val="00260912"/>
    <w:rsid w:val="00287F04"/>
    <w:rsid w:val="002A5841"/>
    <w:rsid w:val="002D5D58"/>
    <w:rsid w:val="002E2190"/>
    <w:rsid w:val="002F7909"/>
    <w:rsid w:val="00307222"/>
    <w:rsid w:val="00314005"/>
    <w:rsid w:val="003178DA"/>
    <w:rsid w:val="003228D0"/>
    <w:rsid w:val="003370CC"/>
    <w:rsid w:val="00351BF9"/>
    <w:rsid w:val="00354882"/>
    <w:rsid w:val="00365931"/>
    <w:rsid w:val="00381CDA"/>
    <w:rsid w:val="00391F04"/>
    <w:rsid w:val="003A6C58"/>
    <w:rsid w:val="003B387E"/>
    <w:rsid w:val="003B7D79"/>
    <w:rsid w:val="003C220A"/>
    <w:rsid w:val="003D16EE"/>
    <w:rsid w:val="003D1CA4"/>
    <w:rsid w:val="003D3DBB"/>
    <w:rsid w:val="003D4584"/>
    <w:rsid w:val="003E3BE6"/>
    <w:rsid w:val="003F2954"/>
    <w:rsid w:val="004033ED"/>
    <w:rsid w:val="00404D6F"/>
    <w:rsid w:val="00420ADC"/>
    <w:rsid w:val="004216E8"/>
    <w:rsid w:val="00425E94"/>
    <w:rsid w:val="004378D8"/>
    <w:rsid w:val="004439C3"/>
    <w:rsid w:val="0046314D"/>
    <w:rsid w:val="00473E59"/>
    <w:rsid w:val="00475EDB"/>
    <w:rsid w:val="00477DC5"/>
    <w:rsid w:val="00483BEA"/>
    <w:rsid w:val="00490E7F"/>
    <w:rsid w:val="004C37C9"/>
    <w:rsid w:val="004D1891"/>
    <w:rsid w:val="004D44AF"/>
    <w:rsid w:val="004E5568"/>
    <w:rsid w:val="004E589A"/>
    <w:rsid w:val="004F4D83"/>
    <w:rsid w:val="00511353"/>
    <w:rsid w:val="005221BC"/>
    <w:rsid w:val="00540592"/>
    <w:rsid w:val="00546038"/>
    <w:rsid w:val="00554673"/>
    <w:rsid w:val="005630AA"/>
    <w:rsid w:val="00566468"/>
    <w:rsid w:val="00566519"/>
    <w:rsid w:val="00575D75"/>
    <w:rsid w:val="00581E45"/>
    <w:rsid w:val="00592696"/>
    <w:rsid w:val="00597154"/>
    <w:rsid w:val="005A2F99"/>
    <w:rsid w:val="005A5E2A"/>
    <w:rsid w:val="005A7B66"/>
    <w:rsid w:val="005C750A"/>
    <w:rsid w:val="005D26D5"/>
    <w:rsid w:val="005E57A3"/>
    <w:rsid w:val="005E6E0B"/>
    <w:rsid w:val="0060256E"/>
    <w:rsid w:val="00612E2B"/>
    <w:rsid w:val="006178C7"/>
    <w:rsid w:val="00617DE9"/>
    <w:rsid w:val="0063201C"/>
    <w:rsid w:val="00640B4E"/>
    <w:rsid w:val="00643FC9"/>
    <w:rsid w:val="00644CAE"/>
    <w:rsid w:val="00653E31"/>
    <w:rsid w:val="00660F7E"/>
    <w:rsid w:val="00664885"/>
    <w:rsid w:val="006650D4"/>
    <w:rsid w:val="00670475"/>
    <w:rsid w:val="00696B48"/>
    <w:rsid w:val="006A5229"/>
    <w:rsid w:val="006B06F8"/>
    <w:rsid w:val="006B2CBE"/>
    <w:rsid w:val="006B4912"/>
    <w:rsid w:val="006D133D"/>
    <w:rsid w:val="006D28FF"/>
    <w:rsid w:val="006E32A3"/>
    <w:rsid w:val="006E50AB"/>
    <w:rsid w:val="006E787E"/>
    <w:rsid w:val="006E7DA1"/>
    <w:rsid w:val="006F7031"/>
    <w:rsid w:val="007039DE"/>
    <w:rsid w:val="007241D8"/>
    <w:rsid w:val="007405ED"/>
    <w:rsid w:val="00745C71"/>
    <w:rsid w:val="00753DD6"/>
    <w:rsid w:val="0075576F"/>
    <w:rsid w:val="00755810"/>
    <w:rsid w:val="00762CB0"/>
    <w:rsid w:val="0076311A"/>
    <w:rsid w:val="00775D7C"/>
    <w:rsid w:val="00776205"/>
    <w:rsid w:val="00784942"/>
    <w:rsid w:val="007949E8"/>
    <w:rsid w:val="007A73FA"/>
    <w:rsid w:val="007B2567"/>
    <w:rsid w:val="007B7C94"/>
    <w:rsid w:val="007C3BDB"/>
    <w:rsid w:val="007C44A1"/>
    <w:rsid w:val="007C5F5B"/>
    <w:rsid w:val="007D0A77"/>
    <w:rsid w:val="007E5336"/>
    <w:rsid w:val="007E768A"/>
    <w:rsid w:val="007F392F"/>
    <w:rsid w:val="008030B2"/>
    <w:rsid w:val="008032AD"/>
    <w:rsid w:val="008108FD"/>
    <w:rsid w:val="00813655"/>
    <w:rsid w:val="008209A2"/>
    <w:rsid w:val="00832D5A"/>
    <w:rsid w:val="00836353"/>
    <w:rsid w:val="008405BA"/>
    <w:rsid w:val="008427CA"/>
    <w:rsid w:val="008520A5"/>
    <w:rsid w:val="008526BF"/>
    <w:rsid w:val="00857E0E"/>
    <w:rsid w:val="0087359B"/>
    <w:rsid w:val="00896C6B"/>
    <w:rsid w:val="00897CD4"/>
    <w:rsid w:val="008A597C"/>
    <w:rsid w:val="008B5915"/>
    <w:rsid w:val="008C2F9E"/>
    <w:rsid w:val="008C34AD"/>
    <w:rsid w:val="008D3C7E"/>
    <w:rsid w:val="008D67CA"/>
    <w:rsid w:val="008E39EE"/>
    <w:rsid w:val="00901B92"/>
    <w:rsid w:val="009448D3"/>
    <w:rsid w:val="00947E33"/>
    <w:rsid w:val="00951285"/>
    <w:rsid w:val="00961B09"/>
    <w:rsid w:val="00961B7B"/>
    <w:rsid w:val="0097607F"/>
    <w:rsid w:val="0098305A"/>
    <w:rsid w:val="009915E1"/>
    <w:rsid w:val="009929CE"/>
    <w:rsid w:val="009A1DB3"/>
    <w:rsid w:val="009B46F2"/>
    <w:rsid w:val="009B6AF2"/>
    <w:rsid w:val="009C115F"/>
    <w:rsid w:val="009C57A5"/>
    <w:rsid w:val="009D3F61"/>
    <w:rsid w:val="009E4B19"/>
    <w:rsid w:val="00A106FC"/>
    <w:rsid w:val="00A12265"/>
    <w:rsid w:val="00A13A7E"/>
    <w:rsid w:val="00A22765"/>
    <w:rsid w:val="00A2554D"/>
    <w:rsid w:val="00A411A1"/>
    <w:rsid w:val="00A427E5"/>
    <w:rsid w:val="00A51820"/>
    <w:rsid w:val="00A53611"/>
    <w:rsid w:val="00A71A42"/>
    <w:rsid w:val="00A8380A"/>
    <w:rsid w:val="00A91233"/>
    <w:rsid w:val="00AA2ED0"/>
    <w:rsid w:val="00AA4CA7"/>
    <w:rsid w:val="00AB1D09"/>
    <w:rsid w:val="00AC315A"/>
    <w:rsid w:val="00AD287D"/>
    <w:rsid w:val="00AD3439"/>
    <w:rsid w:val="00AE00A4"/>
    <w:rsid w:val="00AE295A"/>
    <w:rsid w:val="00AE308C"/>
    <w:rsid w:val="00AF6D93"/>
    <w:rsid w:val="00B0559F"/>
    <w:rsid w:val="00B05C68"/>
    <w:rsid w:val="00B177DA"/>
    <w:rsid w:val="00B240E0"/>
    <w:rsid w:val="00B270E8"/>
    <w:rsid w:val="00B3208C"/>
    <w:rsid w:val="00B34B23"/>
    <w:rsid w:val="00B37996"/>
    <w:rsid w:val="00B57B19"/>
    <w:rsid w:val="00B62362"/>
    <w:rsid w:val="00B63311"/>
    <w:rsid w:val="00B83591"/>
    <w:rsid w:val="00B92F8F"/>
    <w:rsid w:val="00BA35A3"/>
    <w:rsid w:val="00BB4CD8"/>
    <w:rsid w:val="00BC3413"/>
    <w:rsid w:val="00BC60DE"/>
    <w:rsid w:val="00BD0BCF"/>
    <w:rsid w:val="00BD4F3F"/>
    <w:rsid w:val="00BD746C"/>
    <w:rsid w:val="00BD7B92"/>
    <w:rsid w:val="00BE10E9"/>
    <w:rsid w:val="00BE337D"/>
    <w:rsid w:val="00BE4712"/>
    <w:rsid w:val="00BF69AB"/>
    <w:rsid w:val="00C00089"/>
    <w:rsid w:val="00C0022A"/>
    <w:rsid w:val="00C05980"/>
    <w:rsid w:val="00C10E2E"/>
    <w:rsid w:val="00C37269"/>
    <w:rsid w:val="00C4055A"/>
    <w:rsid w:val="00C70DA1"/>
    <w:rsid w:val="00C71686"/>
    <w:rsid w:val="00C75898"/>
    <w:rsid w:val="00C81C4D"/>
    <w:rsid w:val="00C90318"/>
    <w:rsid w:val="00C9235C"/>
    <w:rsid w:val="00C947A6"/>
    <w:rsid w:val="00CA5307"/>
    <w:rsid w:val="00CB7354"/>
    <w:rsid w:val="00CD0F9C"/>
    <w:rsid w:val="00CD3713"/>
    <w:rsid w:val="00CD4EDC"/>
    <w:rsid w:val="00CD72B7"/>
    <w:rsid w:val="00CD7BBF"/>
    <w:rsid w:val="00CE3F3C"/>
    <w:rsid w:val="00CE4B4D"/>
    <w:rsid w:val="00D1064E"/>
    <w:rsid w:val="00D226BA"/>
    <w:rsid w:val="00D265AC"/>
    <w:rsid w:val="00D34BF5"/>
    <w:rsid w:val="00D431E1"/>
    <w:rsid w:val="00D820C4"/>
    <w:rsid w:val="00D97AB5"/>
    <w:rsid w:val="00DA1D84"/>
    <w:rsid w:val="00DA2ACA"/>
    <w:rsid w:val="00DB2D97"/>
    <w:rsid w:val="00DC7EDD"/>
    <w:rsid w:val="00DD007F"/>
    <w:rsid w:val="00DE71AC"/>
    <w:rsid w:val="00DF54F5"/>
    <w:rsid w:val="00E00000"/>
    <w:rsid w:val="00E0163E"/>
    <w:rsid w:val="00E01BCC"/>
    <w:rsid w:val="00E1340E"/>
    <w:rsid w:val="00E17614"/>
    <w:rsid w:val="00E24191"/>
    <w:rsid w:val="00E242BA"/>
    <w:rsid w:val="00E2699A"/>
    <w:rsid w:val="00E46FD7"/>
    <w:rsid w:val="00E534B0"/>
    <w:rsid w:val="00E608CE"/>
    <w:rsid w:val="00E6148A"/>
    <w:rsid w:val="00E622F0"/>
    <w:rsid w:val="00E62E85"/>
    <w:rsid w:val="00E63B0A"/>
    <w:rsid w:val="00E704C9"/>
    <w:rsid w:val="00E716F1"/>
    <w:rsid w:val="00E8665D"/>
    <w:rsid w:val="00E906F2"/>
    <w:rsid w:val="00EB1802"/>
    <w:rsid w:val="00EC0C6B"/>
    <w:rsid w:val="00EC2E1F"/>
    <w:rsid w:val="00EC5B7F"/>
    <w:rsid w:val="00EC625C"/>
    <w:rsid w:val="00EC71D8"/>
    <w:rsid w:val="00EF0010"/>
    <w:rsid w:val="00EF2F05"/>
    <w:rsid w:val="00F113B6"/>
    <w:rsid w:val="00F17746"/>
    <w:rsid w:val="00F312CD"/>
    <w:rsid w:val="00F33867"/>
    <w:rsid w:val="00F52646"/>
    <w:rsid w:val="00F52A63"/>
    <w:rsid w:val="00F53076"/>
    <w:rsid w:val="00F572F0"/>
    <w:rsid w:val="00F71541"/>
    <w:rsid w:val="00F75F4E"/>
    <w:rsid w:val="00F774BD"/>
    <w:rsid w:val="00FA5711"/>
    <w:rsid w:val="00FA7528"/>
    <w:rsid w:val="00FB22DB"/>
    <w:rsid w:val="00FB2D4A"/>
    <w:rsid w:val="00FC41AA"/>
    <w:rsid w:val="00FC74F2"/>
    <w:rsid w:val="00FD0042"/>
    <w:rsid w:val="00FD5054"/>
    <w:rsid w:val="00FE5FD1"/>
    <w:rsid w:val="00FE707B"/>
    <w:rsid w:val="00FE708A"/>
    <w:rsid w:val="00FF6AB3"/>
    <w:rsid w:val="00FF7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C7F31D"/>
  <w15:chartTrackingRefBased/>
  <w15:docId w15:val="{21F46E58-03EB-4A22-9E16-BB24AB9B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D79"/>
    <w:pPr>
      <w:spacing w:line="312" w:lineRule="auto"/>
    </w:pPr>
    <w:rPr>
      <w:rFonts w:ascii="Arial" w:hAnsi="Arial"/>
    </w:rPr>
  </w:style>
  <w:style w:type="paragraph" w:styleId="Heading1">
    <w:name w:val="heading 1"/>
    <w:basedOn w:val="Normal"/>
    <w:next w:val="Normal"/>
    <w:link w:val="Heading1Char"/>
    <w:uiPriority w:val="1"/>
    <w:qFormat/>
    <w:rsid w:val="00BB4CD8"/>
    <w:pPr>
      <w:keepNext/>
      <w:keepLines/>
      <w:spacing w:before="360" w:after="240" w:line="216" w:lineRule="auto"/>
      <w:outlineLvl w:val="0"/>
    </w:pPr>
    <w:rPr>
      <w:rFonts w:eastAsiaTheme="majorEastAsia" w:cstheme="majorBidi"/>
      <w:b/>
      <w:color w:val="25303B" w:themeColor="text2"/>
      <w:sz w:val="40"/>
      <w:szCs w:val="32"/>
    </w:rPr>
  </w:style>
  <w:style w:type="paragraph" w:styleId="Heading2">
    <w:name w:val="heading 2"/>
    <w:basedOn w:val="Normal"/>
    <w:next w:val="Normal"/>
    <w:link w:val="Heading2Char"/>
    <w:uiPriority w:val="2"/>
    <w:qFormat/>
    <w:rsid w:val="00C70DA1"/>
    <w:pPr>
      <w:keepNext/>
      <w:keepLines/>
      <w:spacing w:before="360" w:after="0"/>
      <w:outlineLvl w:val="1"/>
    </w:pPr>
    <w:rPr>
      <w:rFonts w:eastAsiaTheme="majorEastAsia" w:cstheme="majorBidi"/>
      <w:color w:val="25303B" w:themeColor="text2"/>
      <w:sz w:val="40"/>
      <w:szCs w:val="26"/>
    </w:rPr>
  </w:style>
  <w:style w:type="paragraph" w:styleId="Heading3">
    <w:name w:val="heading 3"/>
    <w:basedOn w:val="Normal"/>
    <w:next w:val="Normal"/>
    <w:link w:val="Heading3Char"/>
    <w:uiPriority w:val="2"/>
    <w:qFormat/>
    <w:rsid w:val="00C70DA1"/>
    <w:pPr>
      <w:keepNext/>
      <w:keepLines/>
      <w:spacing w:before="240" w:after="0"/>
      <w:outlineLvl w:val="2"/>
    </w:pPr>
    <w:rPr>
      <w:rFonts w:eastAsiaTheme="majorEastAsia" w:cstheme="majorBidi"/>
      <w:b/>
      <w:color w:val="25303B" w:themeColor="text2"/>
      <w:sz w:val="28"/>
      <w:szCs w:val="26"/>
    </w:rPr>
  </w:style>
  <w:style w:type="paragraph" w:styleId="Heading4">
    <w:name w:val="heading 4"/>
    <w:basedOn w:val="Normal"/>
    <w:next w:val="Normal"/>
    <w:link w:val="Heading4Char"/>
    <w:uiPriority w:val="2"/>
    <w:qFormat/>
    <w:rsid w:val="00C70DA1"/>
    <w:pPr>
      <w:keepNext/>
      <w:keepLines/>
      <w:spacing w:before="180" w:after="0"/>
      <w:outlineLvl w:val="3"/>
    </w:pPr>
    <w:rPr>
      <w:rFonts w:eastAsiaTheme="majorEastAsia" w:cstheme="majorBidi"/>
      <w:b/>
      <w:iCs/>
      <w:color w:val="25303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4CD8"/>
    <w:rPr>
      <w:rFonts w:ascii="Arial" w:eastAsiaTheme="majorEastAsia" w:hAnsi="Arial" w:cstheme="majorBidi"/>
      <w:b/>
      <w:color w:val="25303B" w:themeColor="text2"/>
      <w:sz w:val="40"/>
      <w:szCs w:val="32"/>
    </w:rPr>
  </w:style>
  <w:style w:type="character" w:styleId="Hyperlink">
    <w:name w:val="Hyperlink"/>
    <w:basedOn w:val="DefaultParagraphFont"/>
    <w:uiPriority w:val="99"/>
    <w:unhideWhenUsed/>
    <w:rsid w:val="00227794"/>
    <w:rPr>
      <w:color w:val="FFDE14" w:themeColor="hyperlink"/>
      <w:u w:val="single"/>
    </w:rPr>
  </w:style>
  <w:style w:type="character" w:styleId="UnresolvedMention">
    <w:name w:val="Unresolved Mention"/>
    <w:basedOn w:val="DefaultParagraphFont"/>
    <w:uiPriority w:val="99"/>
    <w:semiHidden/>
    <w:unhideWhenUsed/>
    <w:rsid w:val="00227794"/>
    <w:rPr>
      <w:color w:val="605E5C"/>
      <w:shd w:val="clear" w:color="auto" w:fill="E1DFDD"/>
    </w:rPr>
  </w:style>
  <w:style w:type="character" w:customStyle="1" w:styleId="Heading2Char">
    <w:name w:val="Heading 2 Char"/>
    <w:basedOn w:val="DefaultParagraphFont"/>
    <w:link w:val="Heading2"/>
    <w:uiPriority w:val="2"/>
    <w:rsid w:val="00C70DA1"/>
    <w:rPr>
      <w:rFonts w:ascii="Arial" w:eastAsiaTheme="majorEastAsia" w:hAnsi="Arial" w:cstheme="majorBidi"/>
      <w:color w:val="25303B" w:themeColor="text2"/>
      <w:sz w:val="40"/>
      <w:szCs w:val="26"/>
    </w:rPr>
  </w:style>
  <w:style w:type="paragraph" w:styleId="Title">
    <w:name w:val="Title"/>
    <w:basedOn w:val="Normal"/>
    <w:next w:val="Normal"/>
    <w:link w:val="TitleChar"/>
    <w:uiPriority w:val="10"/>
    <w:qFormat/>
    <w:rsid w:val="006E787E"/>
    <w:pPr>
      <w:spacing w:before="360"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6E787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unhideWhenUsed/>
    <w:qFormat/>
    <w:rsid w:val="008C34A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78C7"/>
    <w:rPr>
      <w:rFonts w:eastAsiaTheme="minorEastAsia"/>
      <w:color w:val="5A5A5A" w:themeColor="text1" w:themeTint="A5"/>
      <w:spacing w:val="15"/>
    </w:rPr>
  </w:style>
  <w:style w:type="paragraph" w:styleId="NoSpacing">
    <w:name w:val="No Spacing"/>
    <w:uiPriority w:val="9"/>
    <w:qFormat/>
    <w:rsid w:val="008C34AD"/>
    <w:pPr>
      <w:spacing w:after="0" w:line="240" w:lineRule="auto"/>
    </w:pPr>
  </w:style>
  <w:style w:type="paragraph" w:customStyle="1" w:styleId="Subheading1">
    <w:name w:val="Sub heading 1"/>
    <w:basedOn w:val="Heading1"/>
    <w:next w:val="Normal"/>
    <w:uiPriority w:val="1"/>
    <w:qFormat/>
    <w:rsid w:val="004E5568"/>
    <w:pPr>
      <w:spacing w:before="0" w:line="312" w:lineRule="auto"/>
    </w:pPr>
    <w:rPr>
      <w:b w:val="0"/>
    </w:rPr>
  </w:style>
  <w:style w:type="paragraph" w:customStyle="1" w:styleId="Calloutheadingyellow">
    <w:name w:val="Call out heading yellow"/>
    <w:basedOn w:val="Normal"/>
    <w:next w:val="Calloutbodyyellow"/>
    <w:uiPriority w:val="4"/>
    <w:qFormat/>
    <w:rsid w:val="00004735"/>
    <w:pPr>
      <w:keepNext/>
      <w:pBdr>
        <w:top w:val="single" w:sz="48" w:space="1" w:color="FFDE14" w:themeColor="background2"/>
        <w:left w:val="single" w:sz="48" w:space="4" w:color="FFDE14" w:themeColor="background2"/>
        <w:bottom w:val="single" w:sz="48" w:space="1" w:color="FFDE14" w:themeColor="background2"/>
        <w:right w:val="single" w:sz="48" w:space="4" w:color="FFDE14" w:themeColor="background2"/>
      </w:pBdr>
      <w:shd w:val="clear" w:color="auto" w:fill="FFDE14" w:themeFill="background2"/>
      <w:spacing w:after="0"/>
      <w:ind w:left="227" w:right="170"/>
    </w:pPr>
    <w:rPr>
      <w:b/>
    </w:rPr>
  </w:style>
  <w:style w:type="paragraph" w:customStyle="1" w:styleId="Calloutbodyyellow">
    <w:name w:val="Call out body yellow"/>
    <w:basedOn w:val="Calloutheadingyellow"/>
    <w:next w:val="Normal"/>
    <w:uiPriority w:val="4"/>
    <w:qFormat/>
    <w:rsid w:val="00D1064E"/>
    <w:pPr>
      <w:spacing w:after="120"/>
    </w:pPr>
    <w:rPr>
      <w:b w:val="0"/>
    </w:rPr>
  </w:style>
  <w:style w:type="character" w:customStyle="1" w:styleId="Heading3Char">
    <w:name w:val="Heading 3 Char"/>
    <w:basedOn w:val="DefaultParagraphFont"/>
    <w:link w:val="Heading3"/>
    <w:uiPriority w:val="2"/>
    <w:rsid w:val="00C70DA1"/>
    <w:rPr>
      <w:rFonts w:ascii="Arial" w:eastAsiaTheme="majorEastAsia" w:hAnsi="Arial" w:cstheme="majorBidi"/>
      <w:b/>
      <w:color w:val="25303B" w:themeColor="text2"/>
      <w:sz w:val="28"/>
      <w:szCs w:val="26"/>
    </w:rPr>
  </w:style>
  <w:style w:type="paragraph" w:styleId="Header">
    <w:name w:val="header"/>
    <w:basedOn w:val="Normal"/>
    <w:link w:val="HeaderChar"/>
    <w:uiPriority w:val="9"/>
    <w:rsid w:val="00C37269"/>
    <w:pPr>
      <w:tabs>
        <w:tab w:val="center" w:pos="4513"/>
        <w:tab w:val="right" w:pos="9026"/>
      </w:tabs>
      <w:spacing w:after="0" w:line="240" w:lineRule="auto"/>
    </w:pPr>
    <w:rPr>
      <w:b/>
      <w:sz w:val="18"/>
    </w:rPr>
  </w:style>
  <w:style w:type="character" w:customStyle="1" w:styleId="HeaderChar">
    <w:name w:val="Header Char"/>
    <w:basedOn w:val="DefaultParagraphFont"/>
    <w:link w:val="Header"/>
    <w:uiPriority w:val="9"/>
    <w:rsid w:val="007949E8"/>
    <w:rPr>
      <w:b/>
      <w:sz w:val="18"/>
    </w:rPr>
  </w:style>
  <w:style w:type="paragraph" w:styleId="Footer">
    <w:name w:val="footer"/>
    <w:basedOn w:val="Normal"/>
    <w:link w:val="FooterChar"/>
    <w:uiPriority w:val="9"/>
    <w:rsid w:val="00112A7E"/>
    <w:pPr>
      <w:tabs>
        <w:tab w:val="right" w:pos="10178"/>
      </w:tabs>
      <w:spacing w:after="0" w:line="240" w:lineRule="auto"/>
    </w:pPr>
    <w:rPr>
      <w:sz w:val="18"/>
    </w:rPr>
  </w:style>
  <w:style w:type="character" w:customStyle="1" w:styleId="FooterChar">
    <w:name w:val="Footer Char"/>
    <w:basedOn w:val="DefaultParagraphFont"/>
    <w:link w:val="Footer"/>
    <w:uiPriority w:val="9"/>
    <w:rsid w:val="007949E8"/>
    <w:rPr>
      <w:sz w:val="18"/>
    </w:rPr>
  </w:style>
  <w:style w:type="paragraph" w:styleId="TOC1">
    <w:name w:val="toc 1"/>
    <w:basedOn w:val="Normal"/>
    <w:next w:val="Normal"/>
    <w:autoRedefine/>
    <w:uiPriority w:val="39"/>
    <w:unhideWhenUsed/>
    <w:rsid w:val="008032AD"/>
    <w:pPr>
      <w:tabs>
        <w:tab w:val="right" w:leader="dot" w:pos="10194"/>
      </w:tabs>
      <w:spacing w:after="100"/>
    </w:pPr>
  </w:style>
  <w:style w:type="paragraph" w:styleId="TOC2">
    <w:name w:val="toc 2"/>
    <w:basedOn w:val="Normal"/>
    <w:next w:val="Normal"/>
    <w:autoRedefine/>
    <w:uiPriority w:val="39"/>
    <w:unhideWhenUsed/>
    <w:rsid w:val="00473E59"/>
    <w:pPr>
      <w:spacing w:after="100"/>
      <w:ind w:left="220"/>
    </w:pPr>
  </w:style>
  <w:style w:type="paragraph" w:styleId="TOC3">
    <w:name w:val="toc 3"/>
    <w:basedOn w:val="Normal"/>
    <w:next w:val="Normal"/>
    <w:autoRedefine/>
    <w:uiPriority w:val="39"/>
    <w:unhideWhenUsed/>
    <w:rsid w:val="00473E59"/>
    <w:pPr>
      <w:spacing w:after="100"/>
      <w:ind w:left="440"/>
    </w:pPr>
  </w:style>
  <w:style w:type="table" w:styleId="TableGrid">
    <w:name w:val="Table Grid"/>
    <w:basedOn w:val="TableNormal"/>
    <w:uiPriority w:val="39"/>
    <w:rsid w:val="0049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description">
    <w:name w:val="Project description"/>
    <w:basedOn w:val="Normal"/>
    <w:uiPriority w:val="6"/>
    <w:qFormat/>
    <w:rsid w:val="00071680"/>
    <w:pPr>
      <w:spacing w:after="120" w:line="360" w:lineRule="atLeast"/>
    </w:pPr>
    <w:rPr>
      <w:sz w:val="28"/>
    </w:rPr>
  </w:style>
  <w:style w:type="paragraph" w:customStyle="1" w:styleId="Projecttitle">
    <w:name w:val="Project title"/>
    <w:basedOn w:val="Projectdescription"/>
    <w:next w:val="Projectdescription"/>
    <w:uiPriority w:val="6"/>
    <w:qFormat/>
    <w:rsid w:val="00071680"/>
    <w:pPr>
      <w:spacing w:after="0" w:line="400" w:lineRule="exact"/>
    </w:pPr>
    <w:rPr>
      <w:sz w:val="40"/>
    </w:rPr>
  </w:style>
  <w:style w:type="paragraph" w:customStyle="1" w:styleId="BulletList">
    <w:name w:val="BulletList"/>
    <w:basedOn w:val="Normal"/>
    <w:uiPriority w:val="3"/>
    <w:qFormat/>
    <w:rsid w:val="00753DD6"/>
    <w:pPr>
      <w:numPr>
        <w:numId w:val="21"/>
      </w:numPr>
      <w:spacing w:after="120"/>
    </w:pPr>
  </w:style>
  <w:style w:type="paragraph" w:customStyle="1" w:styleId="BulletList2">
    <w:name w:val="BulletList2"/>
    <w:basedOn w:val="Normal"/>
    <w:uiPriority w:val="3"/>
    <w:qFormat/>
    <w:rsid w:val="00753DD6"/>
    <w:pPr>
      <w:numPr>
        <w:ilvl w:val="1"/>
        <w:numId w:val="21"/>
      </w:numPr>
      <w:spacing w:after="120"/>
    </w:pPr>
  </w:style>
  <w:style w:type="paragraph" w:customStyle="1" w:styleId="BulletList3">
    <w:name w:val="BulletList3"/>
    <w:basedOn w:val="Normal"/>
    <w:uiPriority w:val="3"/>
    <w:qFormat/>
    <w:rsid w:val="00753DD6"/>
    <w:pPr>
      <w:numPr>
        <w:ilvl w:val="2"/>
        <w:numId w:val="21"/>
      </w:numPr>
      <w:spacing w:after="120" w:line="264" w:lineRule="auto"/>
    </w:pPr>
  </w:style>
  <w:style w:type="numbering" w:customStyle="1" w:styleId="NumbList">
    <w:name w:val="NumbList"/>
    <w:uiPriority w:val="99"/>
    <w:rsid w:val="004378D8"/>
    <w:pPr>
      <w:numPr>
        <w:numId w:val="27"/>
      </w:numPr>
    </w:pPr>
  </w:style>
  <w:style w:type="paragraph" w:customStyle="1" w:styleId="NumberedList">
    <w:name w:val="Numbered List"/>
    <w:basedOn w:val="BulletList"/>
    <w:uiPriority w:val="3"/>
    <w:qFormat/>
    <w:rsid w:val="007B7C94"/>
    <w:pPr>
      <w:numPr>
        <w:numId w:val="27"/>
      </w:numPr>
    </w:pPr>
  </w:style>
  <w:style w:type="paragraph" w:customStyle="1" w:styleId="NumberedList2">
    <w:name w:val="Numbered List2"/>
    <w:basedOn w:val="NumberedList"/>
    <w:uiPriority w:val="3"/>
    <w:qFormat/>
    <w:rsid w:val="007B7C94"/>
    <w:pPr>
      <w:numPr>
        <w:ilvl w:val="1"/>
      </w:numPr>
    </w:pPr>
  </w:style>
  <w:style w:type="paragraph" w:customStyle="1" w:styleId="NumberedList3">
    <w:name w:val="Numbered List3"/>
    <w:basedOn w:val="NumberedList"/>
    <w:uiPriority w:val="3"/>
    <w:qFormat/>
    <w:rsid w:val="007B7C94"/>
    <w:pPr>
      <w:numPr>
        <w:ilvl w:val="2"/>
      </w:numPr>
    </w:pPr>
  </w:style>
  <w:style w:type="paragraph" w:customStyle="1" w:styleId="Dividertitlewhite">
    <w:name w:val="Divider title white"/>
    <w:basedOn w:val="Normal"/>
    <w:next w:val="Normal"/>
    <w:uiPriority w:val="9"/>
    <w:qFormat/>
    <w:rsid w:val="00475EDB"/>
    <w:pPr>
      <w:spacing w:before="1440" w:after="0"/>
    </w:pPr>
    <w:rPr>
      <w:b/>
      <w:color w:val="FFFFFF" w:themeColor="background1"/>
      <w:sz w:val="48"/>
    </w:rPr>
  </w:style>
  <w:style w:type="paragraph" w:customStyle="1" w:styleId="Footerlandscape">
    <w:name w:val="Footer landscape"/>
    <w:basedOn w:val="Footer"/>
    <w:uiPriority w:val="9"/>
    <w:qFormat/>
    <w:rsid w:val="001A5833"/>
    <w:pPr>
      <w:tabs>
        <w:tab w:val="clear" w:pos="10178"/>
        <w:tab w:val="right" w:pos="14544"/>
      </w:tabs>
    </w:pPr>
  </w:style>
  <w:style w:type="table" w:customStyle="1" w:styleId="LQheader">
    <w:name w:val="L&amp;Q header"/>
    <w:basedOn w:val="TableNormal"/>
    <w:uiPriority w:val="99"/>
    <w:rsid w:val="00C75898"/>
    <w:pPr>
      <w:spacing w:after="0" w:line="240" w:lineRule="auto"/>
    </w:pPr>
    <w:tblPr>
      <w:tblBorders>
        <w:top w:val="single" w:sz="4" w:space="0" w:color="FFDE14"/>
        <w:left w:val="single" w:sz="4" w:space="0" w:color="FFDE14"/>
        <w:bottom w:val="single" w:sz="4" w:space="0" w:color="FFDE14"/>
        <w:right w:val="single" w:sz="4" w:space="0" w:color="FFDE14"/>
        <w:insideH w:val="single" w:sz="4" w:space="0" w:color="FFDE14"/>
        <w:insideV w:val="single" w:sz="4" w:space="0" w:color="FFDE14"/>
      </w:tblBorders>
    </w:tblPr>
    <w:tblStylePr w:type="firstRow">
      <w:rPr>
        <w:b/>
      </w:rPr>
      <w:tblPr/>
      <w:tcPr>
        <w:shd w:val="clear" w:color="auto" w:fill="FFDE14"/>
      </w:tcPr>
    </w:tblStylePr>
    <w:tblStylePr w:type="lastRow">
      <w:rPr>
        <w:b/>
      </w:rPr>
      <w:tblPr/>
      <w:tcPr>
        <w:tcBorders>
          <w:top w:val="single" w:sz="12" w:space="0" w:color="FFDE14"/>
        </w:tcBorders>
      </w:tcPr>
    </w:tblStylePr>
  </w:style>
  <w:style w:type="table" w:customStyle="1" w:styleId="LQheadercolumn">
    <w:name w:val="L&amp;Q header column"/>
    <w:basedOn w:val="TableNormal"/>
    <w:uiPriority w:val="99"/>
    <w:rsid w:val="00C75898"/>
    <w:pPr>
      <w:spacing w:after="0" w:line="240" w:lineRule="auto"/>
    </w:pPr>
    <w:tblPr>
      <w:tblBorders>
        <w:top w:val="single" w:sz="2" w:space="0" w:color="FFDE14"/>
        <w:left w:val="single" w:sz="2" w:space="0" w:color="FFDE14"/>
        <w:bottom w:val="single" w:sz="2" w:space="0" w:color="FFDE14"/>
        <w:right w:val="single" w:sz="2" w:space="0" w:color="FFDE14"/>
        <w:insideH w:val="single" w:sz="2" w:space="0" w:color="FFDE14"/>
        <w:insideV w:val="single" w:sz="2" w:space="0" w:color="FFDE14"/>
      </w:tblBorders>
    </w:tblPr>
    <w:tblStylePr w:type="lastRow">
      <w:rPr>
        <w:b/>
      </w:rPr>
      <w:tblPr/>
      <w:tcPr>
        <w:tcBorders>
          <w:top w:val="single" w:sz="12" w:space="0" w:color="FFDE14"/>
        </w:tcBorders>
      </w:tcPr>
    </w:tblStylePr>
    <w:tblStylePr w:type="firstCol">
      <w:rPr>
        <w:b/>
      </w:rPr>
      <w:tblPr/>
      <w:tcPr>
        <w:shd w:val="clear" w:color="auto" w:fill="FFDE14"/>
      </w:tcPr>
    </w:tblStylePr>
  </w:style>
  <w:style w:type="paragraph" w:customStyle="1" w:styleId="Heading1NoTOC">
    <w:name w:val="Heading 1 NoTOC"/>
    <w:basedOn w:val="Heading1"/>
    <w:uiPriority w:val="10"/>
    <w:qFormat/>
    <w:rsid w:val="008526BF"/>
  </w:style>
  <w:style w:type="paragraph" w:customStyle="1" w:styleId="NormalNoSpace">
    <w:name w:val="NormalNoSpace"/>
    <w:basedOn w:val="Normal"/>
    <w:qFormat/>
    <w:rsid w:val="00BB4CD8"/>
    <w:pPr>
      <w:spacing w:after="0" w:line="264" w:lineRule="auto"/>
    </w:pPr>
  </w:style>
  <w:style w:type="paragraph" w:customStyle="1" w:styleId="Source">
    <w:name w:val="Source"/>
    <w:basedOn w:val="Normal"/>
    <w:next w:val="Normal"/>
    <w:link w:val="SourceChar"/>
    <w:uiPriority w:val="5"/>
    <w:qFormat/>
    <w:rsid w:val="008526BF"/>
    <w:pPr>
      <w:spacing w:before="60" w:after="240" w:line="264" w:lineRule="auto"/>
    </w:pPr>
    <w:rPr>
      <w:i/>
      <w:color w:val="25303B" w:themeColor="text2"/>
      <w:sz w:val="20"/>
      <w:szCs w:val="16"/>
    </w:rPr>
  </w:style>
  <w:style w:type="character" w:styleId="PlaceholderText">
    <w:name w:val="Placeholder Text"/>
    <w:basedOn w:val="DefaultParagraphFont"/>
    <w:uiPriority w:val="99"/>
    <w:semiHidden/>
    <w:rsid w:val="008526BF"/>
    <w:rPr>
      <w:color w:val="808080"/>
    </w:rPr>
  </w:style>
  <w:style w:type="paragraph" w:styleId="Caption">
    <w:name w:val="caption"/>
    <w:basedOn w:val="Normal"/>
    <w:next w:val="Normal"/>
    <w:link w:val="CaptionChar"/>
    <w:uiPriority w:val="43"/>
    <w:semiHidden/>
    <w:qFormat/>
    <w:rsid w:val="008526BF"/>
    <w:pPr>
      <w:keepNext/>
      <w:tabs>
        <w:tab w:val="left" w:pos="964"/>
        <w:tab w:val="left" w:pos="1134"/>
      </w:tabs>
      <w:spacing w:before="200" w:after="60" w:line="240" w:lineRule="auto"/>
    </w:pPr>
    <w:rPr>
      <w:iCs/>
      <w:color w:val="25303B" w:themeColor="text2"/>
      <w:sz w:val="20"/>
      <w:szCs w:val="18"/>
    </w:rPr>
  </w:style>
  <w:style w:type="character" w:customStyle="1" w:styleId="CaptionChar">
    <w:name w:val="Caption Char"/>
    <w:basedOn w:val="DefaultParagraphFont"/>
    <w:link w:val="Caption"/>
    <w:uiPriority w:val="43"/>
    <w:semiHidden/>
    <w:rsid w:val="00F572F0"/>
    <w:rPr>
      <w:iCs/>
      <w:color w:val="25303B" w:themeColor="text2"/>
      <w:sz w:val="20"/>
      <w:szCs w:val="18"/>
    </w:rPr>
  </w:style>
  <w:style w:type="character" w:customStyle="1" w:styleId="SourceChar">
    <w:name w:val="Source Char"/>
    <w:basedOn w:val="DefaultParagraphFont"/>
    <w:link w:val="Source"/>
    <w:uiPriority w:val="5"/>
    <w:rsid w:val="007405ED"/>
    <w:rPr>
      <w:i/>
      <w:color w:val="25303B" w:themeColor="text2"/>
      <w:sz w:val="20"/>
      <w:szCs w:val="16"/>
    </w:rPr>
  </w:style>
  <w:style w:type="paragraph" w:customStyle="1" w:styleId="Figuretitle">
    <w:name w:val="Figure title"/>
    <w:basedOn w:val="Heading3"/>
    <w:next w:val="NormalNoSpace"/>
    <w:uiPriority w:val="5"/>
    <w:qFormat/>
    <w:rsid w:val="001C3902"/>
    <w:pPr>
      <w:numPr>
        <w:numId w:val="16"/>
      </w:numPr>
      <w:ind w:left="964" w:hanging="964"/>
    </w:pPr>
    <w:rPr>
      <w:b w:val="0"/>
      <w:sz w:val="22"/>
    </w:rPr>
  </w:style>
  <w:style w:type="character" w:customStyle="1" w:styleId="Heading4Char">
    <w:name w:val="Heading 4 Char"/>
    <w:basedOn w:val="DefaultParagraphFont"/>
    <w:link w:val="Heading4"/>
    <w:uiPriority w:val="2"/>
    <w:rsid w:val="003B7D79"/>
    <w:rPr>
      <w:rFonts w:ascii="Arial" w:eastAsiaTheme="majorEastAsia" w:hAnsi="Arial" w:cstheme="majorBidi"/>
      <w:b/>
      <w:iCs/>
      <w:color w:val="25303B" w:themeColor="text2"/>
    </w:rPr>
  </w:style>
  <w:style w:type="table" w:styleId="GridTable4-Accent1">
    <w:name w:val="Grid Table 4 Accent 1"/>
    <w:aliases w:val="L&amp;Q"/>
    <w:basedOn w:val="TableNormal"/>
    <w:uiPriority w:val="49"/>
    <w:rsid w:val="00B63311"/>
    <w:pPr>
      <w:spacing w:after="0" w:line="240" w:lineRule="auto"/>
    </w:pPr>
    <w:tblPr>
      <w:tblStyleRowBandSize w:val="1"/>
      <w:tblStyleColBandSize w:val="1"/>
      <w:tblBorders>
        <w:top w:val="single" w:sz="4" w:space="0" w:color="FFEB72" w:themeColor="accent1" w:themeTint="99"/>
        <w:left w:val="single" w:sz="4" w:space="0" w:color="FFEB72" w:themeColor="accent1" w:themeTint="99"/>
        <w:bottom w:val="single" w:sz="4" w:space="0" w:color="FFEB72" w:themeColor="accent1" w:themeTint="99"/>
        <w:right w:val="single" w:sz="4" w:space="0" w:color="FFEB72" w:themeColor="accent1" w:themeTint="99"/>
        <w:insideH w:val="single" w:sz="4" w:space="0" w:color="FFEB72" w:themeColor="accent1" w:themeTint="99"/>
        <w:insideV w:val="single" w:sz="4" w:space="0" w:color="FFEB72" w:themeColor="accent1" w:themeTint="99"/>
      </w:tblBorders>
    </w:tblPr>
    <w:tblStylePr w:type="firstRow">
      <w:rPr>
        <w:b/>
        <w:bCs/>
        <w:color w:val="25303B" w:themeColor="text2"/>
      </w:rPr>
      <w:tblPr/>
      <w:tcPr>
        <w:tcBorders>
          <w:top w:val="single" w:sz="4" w:space="0" w:color="FFDE14" w:themeColor="accent1"/>
          <w:left w:val="single" w:sz="4" w:space="0" w:color="FFDE14" w:themeColor="accent1"/>
          <w:bottom w:val="single" w:sz="4" w:space="0" w:color="FFDE14" w:themeColor="accent1"/>
          <w:right w:val="single" w:sz="4" w:space="0" w:color="FFDE14" w:themeColor="accent1"/>
          <w:insideH w:val="nil"/>
          <w:insideV w:val="nil"/>
        </w:tcBorders>
        <w:shd w:val="clear" w:color="auto" w:fill="FFDE14" w:themeFill="accent1"/>
      </w:tcPr>
    </w:tblStylePr>
    <w:tblStylePr w:type="lastRow">
      <w:rPr>
        <w:b/>
        <w:bCs/>
      </w:rPr>
      <w:tblPr/>
      <w:tcPr>
        <w:tcBorders>
          <w:top w:val="single" w:sz="12" w:space="0" w:color="FFDE14" w:themeColor="background2"/>
        </w:tcBorders>
      </w:tcPr>
    </w:tblStylePr>
    <w:tblStylePr w:type="firstCol">
      <w:rPr>
        <w:b/>
        <w:bCs/>
      </w:rPr>
      <w:tblPr/>
      <w:tcPr>
        <w:shd w:val="clear" w:color="auto" w:fill="FFDE14"/>
      </w:tcPr>
    </w:tblStylePr>
    <w:tblStylePr w:type="lastCol">
      <w:rPr>
        <w:b/>
        <w:bCs/>
      </w:rPr>
    </w:tblStylePr>
  </w:style>
  <w:style w:type="paragraph" w:customStyle="1" w:styleId="Heading1Numb">
    <w:name w:val="Heading 1 Numb"/>
    <w:basedOn w:val="Heading1"/>
    <w:next w:val="Normal"/>
    <w:uiPriority w:val="8"/>
    <w:qFormat/>
    <w:rsid w:val="00617DE9"/>
    <w:pPr>
      <w:numPr>
        <w:numId w:val="20"/>
      </w:numPr>
    </w:pPr>
  </w:style>
  <w:style w:type="paragraph" w:customStyle="1" w:styleId="Heading2Numb">
    <w:name w:val="Heading 2 Numb"/>
    <w:basedOn w:val="Heading2"/>
    <w:next w:val="Normal"/>
    <w:uiPriority w:val="8"/>
    <w:qFormat/>
    <w:rsid w:val="00617DE9"/>
    <w:pPr>
      <w:numPr>
        <w:ilvl w:val="1"/>
        <w:numId w:val="20"/>
      </w:numPr>
    </w:pPr>
  </w:style>
  <w:style w:type="paragraph" w:customStyle="1" w:styleId="Heading3Numb">
    <w:name w:val="Heading 3 Numb"/>
    <w:basedOn w:val="Heading3"/>
    <w:next w:val="Normal"/>
    <w:uiPriority w:val="8"/>
    <w:qFormat/>
    <w:rsid w:val="00617DE9"/>
    <w:pPr>
      <w:numPr>
        <w:ilvl w:val="2"/>
        <w:numId w:val="20"/>
      </w:numPr>
    </w:pPr>
  </w:style>
  <w:style w:type="paragraph" w:customStyle="1" w:styleId="Heading4Numb">
    <w:name w:val="Heading 4 Numb"/>
    <w:basedOn w:val="Heading4"/>
    <w:next w:val="Normal"/>
    <w:uiPriority w:val="8"/>
    <w:qFormat/>
    <w:rsid w:val="00617DE9"/>
    <w:pPr>
      <w:numPr>
        <w:ilvl w:val="3"/>
        <w:numId w:val="20"/>
      </w:numPr>
    </w:pPr>
  </w:style>
  <w:style w:type="numbering" w:customStyle="1" w:styleId="NumbListNumb">
    <w:name w:val="NumbListNumb"/>
    <w:uiPriority w:val="99"/>
    <w:rsid w:val="00617DE9"/>
    <w:pPr>
      <w:numPr>
        <w:numId w:val="18"/>
      </w:numPr>
    </w:pPr>
  </w:style>
  <w:style w:type="paragraph" w:customStyle="1" w:styleId="Calloutheadingcharcoal">
    <w:name w:val="Call out heading charcoal"/>
    <w:basedOn w:val="Calloutbodycharcoal"/>
    <w:next w:val="Calloutbodycharcoal"/>
    <w:uiPriority w:val="5"/>
    <w:qFormat/>
    <w:rsid w:val="006A5229"/>
    <w:pPr>
      <w:spacing w:after="0"/>
    </w:pPr>
    <w:rPr>
      <w:b/>
    </w:rPr>
  </w:style>
  <w:style w:type="paragraph" w:customStyle="1" w:styleId="Calloutbodycharcoal">
    <w:name w:val="Call out body charcoal"/>
    <w:basedOn w:val="Calloutbodyyellow"/>
    <w:next w:val="Normal"/>
    <w:uiPriority w:val="5"/>
    <w:qFormat/>
    <w:rsid w:val="00D1064E"/>
    <w:pPr>
      <w:pBdr>
        <w:top w:val="single" w:sz="48" w:space="1" w:color="25303B" w:themeColor="text2"/>
        <w:left w:val="single" w:sz="48" w:space="4" w:color="25303B" w:themeColor="text2"/>
        <w:bottom w:val="single" w:sz="48" w:space="1" w:color="25303B" w:themeColor="text2"/>
        <w:right w:val="single" w:sz="48" w:space="4" w:color="25303B" w:themeColor="text2"/>
      </w:pBdr>
      <w:shd w:val="clear" w:color="auto" w:fill="25303B" w:themeFill="text2"/>
    </w:pPr>
    <w:rPr>
      <w:color w:val="FFFFFF" w:themeColor="background1"/>
    </w:rPr>
  </w:style>
  <w:style w:type="paragraph" w:styleId="Quote">
    <w:name w:val="Quote"/>
    <w:basedOn w:val="Normal"/>
    <w:next w:val="Normal"/>
    <w:link w:val="QuoteChar"/>
    <w:uiPriority w:val="5"/>
    <w:qFormat/>
    <w:rsid w:val="00D106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7405ED"/>
    <w:rPr>
      <w:i/>
      <w:iCs/>
      <w:color w:val="404040" w:themeColor="text1" w:themeTint="BF"/>
    </w:rPr>
  </w:style>
  <w:style w:type="numbering" w:customStyle="1" w:styleId="NumbListBullet">
    <w:name w:val="NumbListBullet"/>
    <w:uiPriority w:val="99"/>
    <w:rsid w:val="00753DD6"/>
    <w:pPr>
      <w:numPr>
        <w:numId w:val="21"/>
      </w:numPr>
    </w:pPr>
  </w:style>
  <w:style w:type="paragraph" w:customStyle="1" w:styleId="Dividertitleblack">
    <w:name w:val="Divider title black"/>
    <w:basedOn w:val="Dividertitlewhite"/>
    <w:uiPriority w:val="9"/>
    <w:qFormat/>
    <w:rsid w:val="00B92F8F"/>
    <w:rPr>
      <w:color w:val="000000" w:themeColor="text1"/>
    </w:rPr>
  </w:style>
  <w:style w:type="paragraph" w:customStyle="1" w:styleId="Dividertitle">
    <w:name w:val="Divider title"/>
    <w:basedOn w:val="Normal"/>
    <w:next w:val="Normal"/>
    <w:uiPriority w:val="9"/>
    <w:qFormat/>
    <w:rsid w:val="0001042E"/>
    <w:pPr>
      <w:spacing w:before="1440" w:after="0"/>
    </w:pPr>
    <w:rPr>
      <w:rFonts w:asciiTheme="minorHAnsi" w:hAnsiTheme="minorHAnsi"/>
      <w:b/>
      <w:color w:val="FFFFFF" w:themeColor="background1"/>
      <w:sz w:val="48"/>
    </w:rPr>
  </w:style>
  <w:style w:type="paragraph" w:styleId="BalloonText">
    <w:name w:val="Balloon Text"/>
    <w:basedOn w:val="Normal"/>
    <w:link w:val="BalloonTextChar"/>
    <w:uiPriority w:val="99"/>
    <w:semiHidden/>
    <w:unhideWhenUsed/>
    <w:rsid w:val="00563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21553">
      <w:bodyDiv w:val="1"/>
      <w:marLeft w:val="0"/>
      <w:marRight w:val="0"/>
      <w:marTop w:val="0"/>
      <w:marBottom w:val="0"/>
      <w:divBdr>
        <w:top w:val="none" w:sz="0" w:space="0" w:color="auto"/>
        <w:left w:val="none" w:sz="0" w:space="0" w:color="auto"/>
        <w:bottom w:val="none" w:sz="0" w:space="0" w:color="auto"/>
        <w:right w:val="none" w:sz="0" w:space="0" w:color="auto"/>
      </w:divBdr>
    </w:div>
    <w:div w:id="402802576">
      <w:bodyDiv w:val="1"/>
      <w:marLeft w:val="0"/>
      <w:marRight w:val="0"/>
      <w:marTop w:val="0"/>
      <w:marBottom w:val="0"/>
      <w:divBdr>
        <w:top w:val="none" w:sz="0" w:space="0" w:color="auto"/>
        <w:left w:val="none" w:sz="0" w:space="0" w:color="auto"/>
        <w:bottom w:val="none" w:sz="0" w:space="0" w:color="auto"/>
        <w:right w:val="none" w:sz="0" w:space="0" w:color="auto"/>
      </w:divBdr>
    </w:div>
    <w:div w:id="431322357">
      <w:bodyDiv w:val="1"/>
      <w:marLeft w:val="0"/>
      <w:marRight w:val="0"/>
      <w:marTop w:val="0"/>
      <w:marBottom w:val="0"/>
      <w:divBdr>
        <w:top w:val="none" w:sz="0" w:space="0" w:color="auto"/>
        <w:left w:val="none" w:sz="0" w:space="0" w:color="auto"/>
        <w:bottom w:val="none" w:sz="0" w:space="0" w:color="auto"/>
        <w:right w:val="none" w:sz="0" w:space="0" w:color="auto"/>
      </w:divBdr>
    </w:div>
    <w:div w:id="436370211">
      <w:bodyDiv w:val="1"/>
      <w:marLeft w:val="0"/>
      <w:marRight w:val="0"/>
      <w:marTop w:val="0"/>
      <w:marBottom w:val="0"/>
      <w:divBdr>
        <w:top w:val="none" w:sz="0" w:space="0" w:color="auto"/>
        <w:left w:val="none" w:sz="0" w:space="0" w:color="auto"/>
        <w:bottom w:val="none" w:sz="0" w:space="0" w:color="auto"/>
        <w:right w:val="none" w:sz="0" w:space="0" w:color="auto"/>
      </w:divBdr>
    </w:div>
    <w:div w:id="613907927">
      <w:bodyDiv w:val="1"/>
      <w:marLeft w:val="0"/>
      <w:marRight w:val="0"/>
      <w:marTop w:val="0"/>
      <w:marBottom w:val="0"/>
      <w:divBdr>
        <w:top w:val="none" w:sz="0" w:space="0" w:color="auto"/>
        <w:left w:val="none" w:sz="0" w:space="0" w:color="auto"/>
        <w:bottom w:val="none" w:sz="0" w:space="0" w:color="auto"/>
        <w:right w:val="none" w:sz="0" w:space="0" w:color="auto"/>
      </w:divBdr>
    </w:div>
    <w:div w:id="647325954">
      <w:bodyDiv w:val="1"/>
      <w:marLeft w:val="0"/>
      <w:marRight w:val="0"/>
      <w:marTop w:val="0"/>
      <w:marBottom w:val="0"/>
      <w:divBdr>
        <w:top w:val="none" w:sz="0" w:space="0" w:color="auto"/>
        <w:left w:val="none" w:sz="0" w:space="0" w:color="auto"/>
        <w:bottom w:val="none" w:sz="0" w:space="0" w:color="auto"/>
        <w:right w:val="none" w:sz="0" w:space="0" w:color="auto"/>
      </w:divBdr>
    </w:div>
    <w:div w:id="701055869">
      <w:bodyDiv w:val="1"/>
      <w:marLeft w:val="0"/>
      <w:marRight w:val="0"/>
      <w:marTop w:val="0"/>
      <w:marBottom w:val="0"/>
      <w:divBdr>
        <w:top w:val="none" w:sz="0" w:space="0" w:color="auto"/>
        <w:left w:val="none" w:sz="0" w:space="0" w:color="auto"/>
        <w:bottom w:val="none" w:sz="0" w:space="0" w:color="auto"/>
        <w:right w:val="none" w:sz="0" w:space="0" w:color="auto"/>
      </w:divBdr>
    </w:div>
    <w:div w:id="1206482751">
      <w:bodyDiv w:val="1"/>
      <w:marLeft w:val="0"/>
      <w:marRight w:val="0"/>
      <w:marTop w:val="0"/>
      <w:marBottom w:val="0"/>
      <w:divBdr>
        <w:top w:val="none" w:sz="0" w:space="0" w:color="auto"/>
        <w:left w:val="none" w:sz="0" w:space="0" w:color="auto"/>
        <w:bottom w:val="none" w:sz="0" w:space="0" w:color="auto"/>
        <w:right w:val="none" w:sz="0" w:space="0" w:color="auto"/>
      </w:divBdr>
    </w:div>
    <w:div w:id="1243182803">
      <w:bodyDiv w:val="1"/>
      <w:marLeft w:val="0"/>
      <w:marRight w:val="0"/>
      <w:marTop w:val="0"/>
      <w:marBottom w:val="0"/>
      <w:divBdr>
        <w:top w:val="none" w:sz="0" w:space="0" w:color="auto"/>
        <w:left w:val="none" w:sz="0" w:space="0" w:color="auto"/>
        <w:bottom w:val="none" w:sz="0" w:space="0" w:color="auto"/>
        <w:right w:val="none" w:sz="0" w:space="0" w:color="auto"/>
      </w:divBdr>
    </w:div>
    <w:div w:id="1291277760">
      <w:bodyDiv w:val="1"/>
      <w:marLeft w:val="0"/>
      <w:marRight w:val="0"/>
      <w:marTop w:val="0"/>
      <w:marBottom w:val="0"/>
      <w:divBdr>
        <w:top w:val="none" w:sz="0" w:space="0" w:color="auto"/>
        <w:left w:val="none" w:sz="0" w:space="0" w:color="auto"/>
        <w:bottom w:val="none" w:sz="0" w:space="0" w:color="auto"/>
        <w:right w:val="none" w:sz="0" w:space="0" w:color="auto"/>
      </w:divBdr>
    </w:div>
    <w:div w:id="1481575728">
      <w:bodyDiv w:val="1"/>
      <w:marLeft w:val="0"/>
      <w:marRight w:val="0"/>
      <w:marTop w:val="0"/>
      <w:marBottom w:val="0"/>
      <w:divBdr>
        <w:top w:val="none" w:sz="0" w:space="0" w:color="auto"/>
        <w:left w:val="none" w:sz="0" w:space="0" w:color="auto"/>
        <w:bottom w:val="none" w:sz="0" w:space="0" w:color="auto"/>
        <w:right w:val="none" w:sz="0" w:space="0" w:color="auto"/>
      </w:divBdr>
      <w:divsChild>
        <w:div w:id="1526820108">
          <w:marLeft w:val="0"/>
          <w:marRight w:val="0"/>
          <w:marTop w:val="0"/>
          <w:marBottom w:val="0"/>
          <w:divBdr>
            <w:top w:val="none" w:sz="0" w:space="0" w:color="auto"/>
            <w:left w:val="none" w:sz="0" w:space="0" w:color="auto"/>
            <w:bottom w:val="none" w:sz="0" w:space="0" w:color="auto"/>
            <w:right w:val="none" w:sz="0" w:space="0" w:color="auto"/>
          </w:divBdr>
          <w:divsChild>
            <w:div w:id="1657028304">
              <w:marLeft w:val="0"/>
              <w:marRight w:val="0"/>
              <w:marTop w:val="0"/>
              <w:marBottom w:val="0"/>
              <w:divBdr>
                <w:top w:val="none" w:sz="0" w:space="0" w:color="auto"/>
                <w:left w:val="none" w:sz="0" w:space="0" w:color="auto"/>
                <w:bottom w:val="none" w:sz="0" w:space="0" w:color="auto"/>
                <w:right w:val="none" w:sz="0" w:space="0" w:color="auto"/>
              </w:divBdr>
            </w:div>
          </w:divsChild>
        </w:div>
        <w:div w:id="2078938456">
          <w:marLeft w:val="0"/>
          <w:marRight w:val="0"/>
          <w:marTop w:val="0"/>
          <w:marBottom w:val="0"/>
          <w:divBdr>
            <w:top w:val="none" w:sz="0" w:space="0" w:color="auto"/>
            <w:left w:val="none" w:sz="0" w:space="0" w:color="auto"/>
            <w:bottom w:val="none" w:sz="0" w:space="0" w:color="auto"/>
            <w:right w:val="none" w:sz="0" w:space="0" w:color="auto"/>
          </w:divBdr>
        </w:div>
      </w:divsChild>
    </w:div>
    <w:div w:id="1790582079">
      <w:bodyDiv w:val="1"/>
      <w:marLeft w:val="0"/>
      <w:marRight w:val="0"/>
      <w:marTop w:val="0"/>
      <w:marBottom w:val="0"/>
      <w:divBdr>
        <w:top w:val="none" w:sz="0" w:space="0" w:color="auto"/>
        <w:left w:val="none" w:sz="0" w:space="0" w:color="auto"/>
        <w:bottom w:val="none" w:sz="0" w:space="0" w:color="auto"/>
        <w:right w:val="none" w:sz="0" w:space="0" w:color="auto"/>
      </w:divBdr>
    </w:div>
    <w:div w:id="2015721390">
      <w:bodyDiv w:val="1"/>
      <w:marLeft w:val="0"/>
      <w:marRight w:val="0"/>
      <w:marTop w:val="0"/>
      <w:marBottom w:val="0"/>
      <w:divBdr>
        <w:top w:val="none" w:sz="0" w:space="0" w:color="auto"/>
        <w:left w:val="none" w:sz="0" w:space="0" w:color="auto"/>
        <w:bottom w:val="none" w:sz="0" w:space="0" w:color="auto"/>
        <w:right w:val="none" w:sz="0" w:space="0" w:color="auto"/>
      </w:divBdr>
    </w:div>
    <w:div w:id="2075883503">
      <w:bodyDiv w:val="1"/>
      <w:marLeft w:val="0"/>
      <w:marRight w:val="0"/>
      <w:marTop w:val="0"/>
      <w:marBottom w:val="0"/>
      <w:divBdr>
        <w:top w:val="none" w:sz="0" w:space="0" w:color="auto"/>
        <w:left w:val="none" w:sz="0" w:space="0" w:color="auto"/>
        <w:bottom w:val="none" w:sz="0" w:space="0" w:color="auto"/>
        <w:right w:val="none" w:sz="0" w:space="0" w:color="auto"/>
      </w:divBdr>
    </w:div>
    <w:div w:id="21453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parsons\OneDrive%20-%20London%20&amp;%20Quadrant\Documents\Word%20Template\L&amp;Q%20test%20template%20with%20basic%20instructions_internal%20use.dotx" TargetMode="External"/></Relationships>
</file>

<file path=word/theme/theme1.xml><?xml version="1.0" encoding="utf-8"?>
<a:theme xmlns:a="http://schemas.openxmlformats.org/drawingml/2006/main" name="Office Theme">
  <a:themeElements>
    <a:clrScheme name="L&amp;Q">
      <a:dk1>
        <a:sysClr val="windowText" lastClr="000000"/>
      </a:dk1>
      <a:lt1>
        <a:sysClr val="window" lastClr="FFFFFF"/>
      </a:lt1>
      <a:dk2>
        <a:srgbClr val="25303B"/>
      </a:dk2>
      <a:lt2>
        <a:srgbClr val="FFDE14"/>
      </a:lt2>
      <a:accent1>
        <a:srgbClr val="FFDE14"/>
      </a:accent1>
      <a:accent2>
        <a:srgbClr val="25303B"/>
      </a:accent2>
      <a:accent3>
        <a:srgbClr val="7E8462"/>
      </a:accent3>
      <a:accent4>
        <a:srgbClr val="456A79"/>
      </a:accent4>
      <a:accent5>
        <a:srgbClr val="83657F"/>
      </a:accent5>
      <a:accent6>
        <a:srgbClr val="916564"/>
      </a:accent6>
      <a:hlink>
        <a:srgbClr val="FFDE14"/>
      </a:hlink>
      <a:folHlink>
        <a:srgbClr val="D3D6D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E54A0E231A14790EA6A558FBD972B" ma:contentTypeVersion="13" ma:contentTypeDescription="Create a new document." ma:contentTypeScope="" ma:versionID="fceaefdd92e406776f654e0508274b1e">
  <xsd:schema xmlns:xsd="http://www.w3.org/2001/XMLSchema" xmlns:xs="http://www.w3.org/2001/XMLSchema" xmlns:p="http://schemas.microsoft.com/office/2006/metadata/properties" xmlns:ns3="206ad865-82f6-476b-99e5-ef515c8982b6" xmlns:ns4="a9251e1b-9eb9-4df1-81f8-27920e39fd31" targetNamespace="http://schemas.microsoft.com/office/2006/metadata/properties" ma:root="true" ma:fieldsID="916911a4c342b238ebd2955fe99b51a5" ns3:_="" ns4:_="">
    <xsd:import namespace="206ad865-82f6-476b-99e5-ef515c8982b6"/>
    <xsd:import namespace="a9251e1b-9eb9-4df1-81f8-27920e39fd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ad865-82f6-476b-99e5-ef515c898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251e1b-9eb9-4df1-81f8-27920e39fd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8D81E-1A59-4AAE-84EB-A02A3157A56C}">
  <ds:schemaRefs>
    <ds:schemaRef ds:uri="http://schemas.microsoft.com/sharepoint/v3/contenttype/forms"/>
  </ds:schemaRefs>
</ds:datastoreItem>
</file>

<file path=customXml/itemProps2.xml><?xml version="1.0" encoding="utf-8"?>
<ds:datastoreItem xmlns:ds="http://schemas.openxmlformats.org/officeDocument/2006/customXml" ds:itemID="{D7E92583-AF36-40EB-8BA5-892AE8012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ad865-82f6-476b-99e5-ef515c8982b6"/>
    <ds:schemaRef ds:uri="a9251e1b-9eb9-4df1-81f8-27920e39f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F0D65-84D8-48E6-B8BA-780ABCC1A85B}">
  <ds:schemaRefs>
    <ds:schemaRef ds:uri="http://purl.org/dc/dcmitype/"/>
    <ds:schemaRef ds:uri="http://purl.org/dc/elements/1.1/"/>
    <ds:schemaRef ds:uri="http://schemas.microsoft.com/office/2006/metadata/properties"/>
    <ds:schemaRef ds:uri="http://schemas.microsoft.com/office/2006/documentManagement/types"/>
    <ds:schemaRef ds:uri="206ad865-82f6-476b-99e5-ef515c8982b6"/>
    <ds:schemaRef ds:uri="http://schemas.microsoft.com/office/infopath/2007/PartnerControls"/>
    <ds:schemaRef ds:uri="http://www.w3.org/XML/1998/namespace"/>
    <ds:schemaRef ds:uri="http://purl.org/dc/terms/"/>
    <ds:schemaRef ds:uri="http://schemas.openxmlformats.org/package/2006/metadata/core-properties"/>
    <ds:schemaRef ds:uri="a9251e1b-9eb9-4df1-81f8-27920e39fd31"/>
  </ds:schemaRefs>
</ds:datastoreItem>
</file>

<file path=customXml/itemProps4.xml><?xml version="1.0" encoding="utf-8"?>
<ds:datastoreItem xmlns:ds="http://schemas.openxmlformats.org/officeDocument/2006/customXml" ds:itemID="{8119877E-DD73-4F89-B345-9FD0B78F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L&amp;Q test template with basic instructions_internal use</Template>
  <TotalTime>3</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Essi Parsons</dc:creator>
  <cp:keywords/>
  <dc:description/>
  <cp:lastModifiedBy>Roxanne Tim</cp:lastModifiedBy>
  <cp:revision>2</cp:revision>
  <cp:lastPrinted>2022-01-07T12:59:00Z</cp:lastPrinted>
  <dcterms:created xsi:type="dcterms:W3CDTF">2022-03-10T08:52:00Z</dcterms:created>
  <dcterms:modified xsi:type="dcterms:W3CDTF">2022-03-10T08:52:00Z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0x010100E54E54A0E231A14790EA6A558FBD972B</vt:lpwstr>
  </property>
</Properties>
</file>